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EF889" w14:textId="460505D4" w:rsidR="00915160" w:rsidRPr="00915160" w:rsidRDefault="00915160" w:rsidP="00F17D6E">
      <w:pPr>
        <w:spacing w:line="276" w:lineRule="auto"/>
        <w:jc w:val="center"/>
        <w:rPr>
          <w:rFonts w:ascii="Avenir Next LT Pro Light" w:hAnsi="Avenir Next LT Pro Light" w:cs="Segoe UI Light"/>
          <w:sz w:val="22"/>
          <w:szCs w:val="22"/>
          <w:u w:val="thick"/>
        </w:rPr>
      </w:pPr>
      <w:r w:rsidRPr="00C1783B">
        <w:rPr>
          <w:rFonts w:asciiTheme="minorHAnsi" w:eastAsia="Titillium-Light" w:hAnsiTheme="minorHAnsi" w:cstheme="minorHAnsi"/>
          <w:b/>
          <w:i/>
          <w:iCs/>
          <w:color w:val="2F5496" w:themeColor="accent1" w:themeShade="BF"/>
          <w:sz w:val="32"/>
          <w:szCs w:val="15"/>
          <w:u w:val="thick"/>
          <w:lang w:eastAsia="en-US"/>
        </w:rPr>
        <w:t>Format</w:t>
      </w:r>
      <w:r w:rsidRPr="00915160">
        <w:rPr>
          <w:rFonts w:asciiTheme="minorHAnsi" w:eastAsia="Titillium-Light" w:hAnsiTheme="minorHAnsi" w:cstheme="minorHAnsi"/>
          <w:b/>
          <w:color w:val="2F5496" w:themeColor="accent1" w:themeShade="BF"/>
          <w:sz w:val="32"/>
          <w:szCs w:val="15"/>
          <w:u w:val="thick"/>
          <w:lang w:eastAsia="en-US"/>
        </w:rPr>
        <w:t xml:space="preserve"> di metodologia campionaria </w:t>
      </w:r>
      <w:r w:rsidR="00DC3673">
        <w:rPr>
          <w:rFonts w:asciiTheme="minorHAnsi" w:eastAsia="Titillium-Light" w:hAnsiTheme="minorHAnsi" w:cstheme="minorHAnsi"/>
          <w:b/>
          <w:color w:val="2F5496" w:themeColor="accent1" w:themeShade="BF"/>
          <w:sz w:val="32"/>
          <w:szCs w:val="15"/>
          <w:u w:val="thick"/>
          <w:lang w:eastAsia="en-US"/>
        </w:rPr>
        <w:t>dei</w:t>
      </w:r>
      <w:r w:rsidRPr="00915160">
        <w:rPr>
          <w:rFonts w:asciiTheme="minorHAnsi" w:eastAsia="Titillium-Light" w:hAnsiTheme="minorHAnsi" w:cstheme="minorHAnsi"/>
          <w:b/>
          <w:color w:val="2F5496" w:themeColor="accent1" w:themeShade="BF"/>
          <w:sz w:val="32"/>
          <w:szCs w:val="15"/>
          <w:u w:val="thick"/>
          <w:lang w:eastAsia="en-US"/>
        </w:rPr>
        <w:t xml:space="preserve"> rendiconti di </w:t>
      </w:r>
      <w:r w:rsidR="00DC3673">
        <w:rPr>
          <w:rFonts w:asciiTheme="minorHAnsi" w:eastAsia="Titillium-Light" w:hAnsiTheme="minorHAnsi" w:cstheme="minorHAnsi"/>
          <w:b/>
          <w:color w:val="2F5496" w:themeColor="accent1" w:themeShade="BF"/>
          <w:sz w:val="32"/>
          <w:szCs w:val="15"/>
          <w:u w:val="thick"/>
          <w:lang w:eastAsia="en-US"/>
        </w:rPr>
        <w:t>progetto</w:t>
      </w:r>
    </w:p>
    <w:p w14:paraId="44A62104" w14:textId="77777777" w:rsidR="00915160" w:rsidRDefault="00915160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F3224EC" w14:textId="7A6063F9" w:rsidR="00BB0BCC" w:rsidRDefault="00915160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L'</w:t>
      </w:r>
      <w:r w:rsidRPr="00A249D2">
        <w:rPr>
          <w:rFonts w:ascii="Avenir Next LT Pro Light" w:hAnsi="Avenir Next LT Pro Light" w:cs="Segoe UI Light"/>
          <w:sz w:val="22"/>
          <w:szCs w:val="22"/>
        </w:rPr>
        <w:t>Ufficio</w:t>
      </w:r>
      <w:r>
        <w:rPr>
          <w:rFonts w:ascii="Avenir Next LT Pro Light" w:hAnsi="Avenir Next LT Pro Light" w:cs="Segoe UI Light"/>
          <w:sz w:val="22"/>
          <w:szCs w:val="22"/>
        </w:rPr>
        <w:t xml:space="preserve"> III</w:t>
      </w:r>
      <w:r w:rsidRPr="00A249D2">
        <w:rPr>
          <w:rFonts w:ascii="Avenir Next LT Pro Light" w:hAnsi="Avenir Next LT Pro Light" w:cs="Segoe UI Light"/>
          <w:sz w:val="22"/>
          <w:szCs w:val="22"/>
        </w:rPr>
        <w:t xml:space="preserve"> di </w:t>
      </w:r>
      <w:r>
        <w:rPr>
          <w:rFonts w:ascii="Avenir Next LT Pro Light" w:hAnsi="Avenir Next LT Pro Light" w:cs="Segoe UI Light"/>
          <w:sz w:val="22"/>
          <w:szCs w:val="22"/>
        </w:rPr>
        <w:t>“R</w:t>
      </w:r>
      <w:r w:rsidRPr="00A249D2">
        <w:rPr>
          <w:rFonts w:ascii="Avenir Next LT Pro Light" w:hAnsi="Avenir Next LT Pro Light" w:cs="Segoe UI Light"/>
          <w:sz w:val="22"/>
          <w:szCs w:val="22"/>
        </w:rPr>
        <w:t xml:space="preserve">endicontazione e </w:t>
      </w:r>
      <w:r>
        <w:rPr>
          <w:rFonts w:ascii="Avenir Next LT Pro Light" w:hAnsi="Avenir Next LT Pro Light" w:cs="Segoe UI Light"/>
          <w:sz w:val="22"/>
          <w:szCs w:val="22"/>
        </w:rPr>
        <w:t>C</w:t>
      </w:r>
      <w:r w:rsidRPr="00A249D2">
        <w:rPr>
          <w:rFonts w:ascii="Avenir Next LT Pro Light" w:hAnsi="Avenir Next LT Pro Light" w:cs="Segoe UI Light"/>
          <w:sz w:val="22"/>
          <w:szCs w:val="22"/>
        </w:rPr>
        <w:t>ontrollo</w:t>
      </w:r>
      <w:r>
        <w:rPr>
          <w:rFonts w:ascii="Avenir Next LT Pro Light" w:hAnsi="Avenir Next LT Pro Light" w:cs="Segoe UI Light"/>
          <w:sz w:val="22"/>
          <w:szCs w:val="22"/>
        </w:rPr>
        <w:t xml:space="preserve">” dell’Unità di Missione per il PNRR ha predisposto la presente metodologia di campionamento per </w:t>
      </w:r>
      <w:r w:rsidR="003D0E37">
        <w:rPr>
          <w:rFonts w:ascii="Avenir Next LT Pro Light" w:hAnsi="Avenir Next LT Pro Light" w:cs="Segoe UI Light"/>
          <w:sz w:val="22"/>
          <w:szCs w:val="22"/>
        </w:rPr>
        <w:t>la selezione d</w:t>
      </w:r>
      <w:r w:rsidR="00BB0BCC">
        <w:rPr>
          <w:rFonts w:ascii="Avenir Next LT Pro Light" w:hAnsi="Avenir Next LT Pro Light" w:cs="Segoe UI Light"/>
          <w:sz w:val="22"/>
          <w:szCs w:val="22"/>
        </w:rPr>
        <w:t>ei Rendiconti di spesa</w:t>
      </w:r>
      <w:r w:rsidR="00095BC6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3D0E37">
        <w:rPr>
          <w:rFonts w:ascii="Avenir Next LT Pro Light" w:hAnsi="Avenir Next LT Pro Light" w:cs="Segoe UI Light"/>
          <w:sz w:val="22"/>
          <w:szCs w:val="22"/>
        </w:rPr>
        <w:t>oggetto di controllo sostanziale.</w:t>
      </w:r>
      <w:r w:rsidR="00E852F0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BB0BCC">
        <w:rPr>
          <w:rFonts w:ascii="Avenir Next LT Pro Light" w:hAnsi="Avenir Next LT Pro Light" w:cs="Segoe UI Light"/>
          <w:sz w:val="22"/>
          <w:szCs w:val="22"/>
        </w:rPr>
        <w:t>Tale attività è finalizza</w:t>
      </w:r>
      <w:r w:rsidR="00E852F0">
        <w:rPr>
          <w:rFonts w:ascii="Avenir Next LT Pro Light" w:hAnsi="Avenir Next LT Pro Light" w:cs="Segoe UI Light"/>
          <w:sz w:val="22"/>
          <w:szCs w:val="22"/>
        </w:rPr>
        <w:t>ta alla predisposizione dei Rendiconti di misura.</w:t>
      </w:r>
    </w:p>
    <w:p w14:paraId="7DE65EF2" w14:textId="66CCB46F" w:rsidR="00793E2C" w:rsidRDefault="00793E2C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Il presente schema di campionamento </w:t>
      </w:r>
      <w:r w:rsidR="000C55A3">
        <w:rPr>
          <w:rFonts w:ascii="Avenir Next LT Pro Light" w:hAnsi="Avenir Next LT Pro Light" w:cs="Segoe UI Light"/>
          <w:sz w:val="22"/>
          <w:szCs w:val="22"/>
        </w:rPr>
        <w:t xml:space="preserve">sarà applicabile </w:t>
      </w:r>
      <w:r w:rsidR="00E852F0">
        <w:rPr>
          <w:rFonts w:ascii="Avenir Next LT Pro Light" w:hAnsi="Avenir Next LT Pro Light" w:cs="Segoe UI Light"/>
          <w:sz w:val="22"/>
          <w:szCs w:val="22"/>
        </w:rPr>
        <w:t xml:space="preserve">a tutte le </w:t>
      </w:r>
      <w:r>
        <w:rPr>
          <w:rFonts w:ascii="Avenir Next LT Pro Light" w:hAnsi="Avenir Next LT Pro Light" w:cs="Segoe UI Light"/>
          <w:sz w:val="22"/>
          <w:szCs w:val="22"/>
        </w:rPr>
        <w:t>Misure PNRR di competenza del Ministero del Lavoro e delle Politiche Sociali</w:t>
      </w:r>
      <w:r w:rsidR="00B46888">
        <w:rPr>
          <w:rFonts w:ascii="Avenir Next LT Pro Light" w:hAnsi="Avenir Next LT Pro Light" w:cs="Segoe UI Light"/>
          <w:sz w:val="22"/>
          <w:szCs w:val="22"/>
        </w:rPr>
        <w:t>.</w:t>
      </w:r>
    </w:p>
    <w:p w14:paraId="0FF1DC40" w14:textId="77777777" w:rsidR="000C55A3" w:rsidRDefault="000C55A3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16520AD3" w14:textId="547FF3B2" w:rsidR="00AE7367" w:rsidRDefault="003D0E37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3D0E37">
        <w:rPr>
          <w:rFonts w:ascii="Avenir Next LT Pro Light" w:hAnsi="Avenir Next LT Pro Light" w:cs="Segoe UI Light"/>
          <w:sz w:val="22"/>
          <w:szCs w:val="22"/>
        </w:rPr>
        <w:t xml:space="preserve">Detta metodologia prevede che la selezione </w:t>
      </w:r>
      <w:r w:rsidR="00B46888">
        <w:rPr>
          <w:rFonts w:ascii="Avenir Next LT Pro Light" w:hAnsi="Avenir Next LT Pro Light" w:cs="Segoe UI Light"/>
          <w:sz w:val="22"/>
          <w:szCs w:val="22"/>
        </w:rPr>
        <w:t xml:space="preserve">degli </w:t>
      </w:r>
      <w:r w:rsidR="00B46888" w:rsidRPr="00994CF1">
        <w:rPr>
          <w:rFonts w:ascii="Avenir Next LT Pro Light" w:hAnsi="Avenir Next LT Pro Light" w:cs="Segoe UI Light"/>
          <w:i/>
          <w:iCs/>
          <w:sz w:val="22"/>
          <w:szCs w:val="22"/>
        </w:rPr>
        <w:t>item</w:t>
      </w:r>
      <w:r w:rsidRPr="003D0E37">
        <w:rPr>
          <w:rFonts w:ascii="Avenir Next LT Pro Light" w:hAnsi="Avenir Next LT Pro Light" w:cs="Segoe UI Light"/>
          <w:sz w:val="22"/>
          <w:szCs w:val="22"/>
        </w:rPr>
        <w:t xml:space="preserve"> da sottoporre a verifica sia realizzata attraverso un campionamento </w:t>
      </w:r>
      <w:r w:rsidR="00BB0BCC">
        <w:rPr>
          <w:rFonts w:ascii="Avenir Next LT Pro Light" w:hAnsi="Avenir Next LT Pro Light" w:cs="Segoe UI Light"/>
          <w:sz w:val="22"/>
          <w:szCs w:val="22"/>
        </w:rPr>
        <w:t xml:space="preserve">in </w:t>
      </w:r>
      <w:r w:rsidR="00AE7367">
        <w:rPr>
          <w:rFonts w:ascii="Avenir Next LT Pro Light" w:hAnsi="Avenir Next LT Pro Light" w:cs="Segoe UI Light"/>
          <w:sz w:val="22"/>
          <w:szCs w:val="22"/>
        </w:rPr>
        <w:t xml:space="preserve">più </w:t>
      </w:r>
      <w:r w:rsidR="00BB0BCC">
        <w:rPr>
          <w:rFonts w:ascii="Avenir Next LT Pro Light" w:hAnsi="Avenir Next LT Pro Light" w:cs="Segoe UI Light"/>
          <w:sz w:val="22"/>
          <w:szCs w:val="22"/>
        </w:rPr>
        <w:t xml:space="preserve">fasi </w:t>
      </w:r>
      <w:r w:rsidR="00793E2C">
        <w:rPr>
          <w:rFonts w:ascii="Avenir Next LT Pro Light" w:hAnsi="Avenir Next LT Pro Light" w:cs="Segoe UI Light"/>
          <w:sz w:val="22"/>
          <w:szCs w:val="22"/>
        </w:rPr>
        <w:t xml:space="preserve">da eseguire su un universo di Rendiconti </w:t>
      </w:r>
      <w:r w:rsidR="00793E2C" w:rsidRPr="00793E2C">
        <w:rPr>
          <w:rFonts w:ascii="Avenir Next LT Pro Light" w:hAnsi="Avenir Next LT Pro Light" w:cs="Segoe UI Light"/>
          <w:sz w:val="22"/>
          <w:szCs w:val="22"/>
        </w:rPr>
        <w:t>di spesa caricati</w:t>
      </w:r>
      <w:r w:rsidR="00793E2C">
        <w:rPr>
          <w:rFonts w:ascii="Avenir Next LT Pro Light" w:hAnsi="Avenir Next LT Pro Light" w:cs="Segoe UI Light"/>
          <w:sz w:val="22"/>
          <w:szCs w:val="22"/>
        </w:rPr>
        <w:t xml:space="preserve"> dai Soggetti </w:t>
      </w:r>
      <w:r w:rsidR="00C1783B">
        <w:rPr>
          <w:rFonts w:ascii="Avenir Next LT Pro Light" w:hAnsi="Avenir Next LT Pro Light" w:cs="Segoe UI Light"/>
          <w:sz w:val="22"/>
          <w:szCs w:val="22"/>
        </w:rPr>
        <w:t>a</w:t>
      </w:r>
      <w:r w:rsidR="00793E2C">
        <w:rPr>
          <w:rFonts w:ascii="Avenir Next LT Pro Light" w:hAnsi="Avenir Next LT Pro Light" w:cs="Segoe UI Light"/>
          <w:sz w:val="22"/>
          <w:szCs w:val="22"/>
        </w:rPr>
        <w:t>ttuatori</w:t>
      </w:r>
      <w:r w:rsidR="00793E2C" w:rsidRPr="00793E2C">
        <w:rPr>
          <w:rFonts w:ascii="Avenir Next LT Pro Light" w:hAnsi="Avenir Next LT Pro Light" w:cs="Segoe UI Light"/>
          <w:sz w:val="22"/>
          <w:szCs w:val="22"/>
        </w:rPr>
        <w:t xml:space="preserve"> sulla Piattaforma ReGiS</w:t>
      </w:r>
      <w:r w:rsidR="00793E2C">
        <w:rPr>
          <w:rFonts w:ascii="Avenir Next LT Pro Light" w:hAnsi="Avenir Next LT Pro Light" w:cs="Segoe UI Light"/>
          <w:sz w:val="22"/>
          <w:szCs w:val="22"/>
        </w:rPr>
        <w:t>,</w:t>
      </w:r>
      <w:r w:rsidR="00793E2C" w:rsidRPr="00793E2C">
        <w:rPr>
          <w:rFonts w:ascii="Avenir Next LT Pro Light" w:hAnsi="Avenir Next LT Pro Light" w:cs="Segoe UI Light"/>
          <w:sz w:val="22"/>
          <w:szCs w:val="22"/>
        </w:rPr>
        <w:t xml:space="preserve"> che risultano aver superato con successo </w:t>
      </w:r>
      <w:r w:rsidR="00793E2C">
        <w:rPr>
          <w:rFonts w:ascii="Avenir Next LT Pro Light" w:hAnsi="Avenir Next LT Pro Light" w:cs="Segoe UI Light"/>
          <w:sz w:val="22"/>
          <w:szCs w:val="22"/>
        </w:rPr>
        <w:t>i</w:t>
      </w:r>
      <w:r w:rsidR="00793E2C" w:rsidRPr="00793E2C">
        <w:rPr>
          <w:rFonts w:ascii="Avenir Next LT Pro Light" w:hAnsi="Avenir Next LT Pro Light" w:cs="Segoe UI Light"/>
          <w:sz w:val="22"/>
          <w:szCs w:val="22"/>
        </w:rPr>
        <w:t xml:space="preserve"> controlli formali</w:t>
      </w:r>
      <w:r w:rsidR="00793E2C">
        <w:rPr>
          <w:rFonts w:ascii="Avenir Next LT Pro Light" w:hAnsi="Avenir Next LT Pro Light" w:cs="Segoe UI Light"/>
          <w:sz w:val="22"/>
          <w:szCs w:val="22"/>
        </w:rPr>
        <w:t xml:space="preserve"> per il periodo di riferimento</w:t>
      </w:r>
      <w:r w:rsidR="00BB0BCC">
        <w:rPr>
          <w:rFonts w:ascii="Avenir Next LT Pro Light" w:hAnsi="Avenir Next LT Pro Light" w:cs="Segoe UI Light"/>
          <w:sz w:val="22"/>
          <w:szCs w:val="22"/>
        </w:rPr>
        <w:t>.</w:t>
      </w:r>
      <w:r w:rsidR="00793E2C">
        <w:rPr>
          <w:rFonts w:ascii="Avenir Next LT Pro Light" w:hAnsi="Avenir Next LT Pro Light" w:cs="Segoe UI Light"/>
          <w:sz w:val="22"/>
          <w:szCs w:val="22"/>
        </w:rPr>
        <w:t xml:space="preserve"> …………………</w:t>
      </w:r>
    </w:p>
    <w:p w14:paraId="2AA6E9DD" w14:textId="77777777" w:rsidR="00662E9F" w:rsidRDefault="00662E9F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52D0BB76" w14:textId="45716817" w:rsidR="00BB0BCC" w:rsidRDefault="00BB0BCC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L’Ufficio di Rendicontazione e Controllo alla scadenza di ciascun trimestre estrae dal sistema ReGiS i rendiconti relativi alle seguenti Misure e Investimenti che costituiranno gli universi di riferimento per il campionamento:</w:t>
      </w:r>
    </w:p>
    <w:p w14:paraId="2AB30356" w14:textId="77777777" w:rsidR="009774D7" w:rsidRDefault="009774D7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39F66F2D" w14:textId="1F3F099D" w:rsidR="009774D7" w:rsidRPr="00C95601" w:rsidRDefault="009774D7" w:rsidP="009774D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M5C1 - R1.1“</w:t>
      </w:r>
      <w:r w:rsidR="00C95601">
        <w:rPr>
          <w:rFonts w:ascii="Avenir Next LT Pro Light" w:hAnsi="Avenir Next LT Pro Light" w:cs="Segoe UI Light"/>
          <w:sz w:val="22"/>
          <w:szCs w:val="22"/>
        </w:rPr>
        <w:t>P</w:t>
      </w:r>
      <w:r>
        <w:rPr>
          <w:rFonts w:ascii="Avenir Next LT Pro Light" w:hAnsi="Avenir Next LT Pro Light" w:cs="Segoe UI Light"/>
          <w:sz w:val="22"/>
          <w:szCs w:val="22"/>
        </w:rPr>
        <w:t>rogramma GOL”;</w:t>
      </w:r>
    </w:p>
    <w:p w14:paraId="5C2F9E7A" w14:textId="240DD37A" w:rsidR="009774D7" w:rsidRDefault="009774D7" w:rsidP="009774D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M5C1 - I1.1 “</w:t>
      </w:r>
      <w:r w:rsidR="00C95601">
        <w:rPr>
          <w:rFonts w:ascii="Avenir Next LT Pro Light" w:hAnsi="Avenir Next LT Pro Light" w:cs="Segoe UI Light"/>
          <w:sz w:val="22"/>
          <w:szCs w:val="22"/>
        </w:rPr>
        <w:t>P</w:t>
      </w:r>
      <w:r>
        <w:rPr>
          <w:rFonts w:ascii="Avenir Next LT Pro Light" w:hAnsi="Avenir Next LT Pro Light" w:cs="Segoe UI Light"/>
          <w:sz w:val="22"/>
          <w:szCs w:val="22"/>
        </w:rPr>
        <w:t>otenziamento dei centri per l’impiego”;</w:t>
      </w:r>
    </w:p>
    <w:p w14:paraId="29DF85EA" w14:textId="7FD757B3" w:rsidR="009774D7" w:rsidRDefault="009774D7" w:rsidP="009774D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M5C1 - I1.4 “</w:t>
      </w:r>
      <w:r w:rsidR="00C95601">
        <w:rPr>
          <w:rFonts w:ascii="Avenir Next LT Pro Light" w:hAnsi="Avenir Next LT Pro Light" w:cs="Segoe UI Light"/>
          <w:sz w:val="22"/>
          <w:szCs w:val="22"/>
        </w:rPr>
        <w:t>S</w:t>
      </w:r>
      <w:r>
        <w:rPr>
          <w:rFonts w:ascii="Avenir Next LT Pro Light" w:hAnsi="Avenir Next LT Pro Light" w:cs="Segoe UI Light"/>
          <w:sz w:val="22"/>
          <w:szCs w:val="22"/>
        </w:rPr>
        <w:t>istema duale”;</w:t>
      </w:r>
    </w:p>
    <w:p w14:paraId="7F212271" w14:textId="565EAE20" w:rsidR="009774D7" w:rsidRDefault="009774D7" w:rsidP="009774D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M5C2 - I1.1 “</w:t>
      </w:r>
      <w:r w:rsidRPr="00154350">
        <w:rPr>
          <w:rFonts w:ascii="Avenir Next LT Pro Light" w:hAnsi="Avenir Next LT Pro Light" w:cs="Segoe UI Light"/>
          <w:sz w:val="22"/>
          <w:szCs w:val="22"/>
        </w:rPr>
        <w:t>Sostegno alle persone vulnerabili e prevenzione dell'istituzionalizzazione degli anziani non autosufficienti</w:t>
      </w:r>
      <w:r>
        <w:rPr>
          <w:rFonts w:ascii="Avenir Next LT Pro Light" w:hAnsi="Avenir Next LT Pro Light" w:cs="Segoe UI Light"/>
          <w:sz w:val="22"/>
          <w:szCs w:val="22"/>
        </w:rPr>
        <w:t>”</w:t>
      </w:r>
    </w:p>
    <w:p w14:paraId="35335159" w14:textId="25D4831E" w:rsidR="009774D7" w:rsidRDefault="009774D7" w:rsidP="009774D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M5C2 - I1.2 “</w:t>
      </w:r>
      <w:r w:rsidR="00C95601">
        <w:rPr>
          <w:rFonts w:ascii="Avenir Next LT Pro Light" w:hAnsi="Avenir Next LT Pro Light" w:cs="Segoe UI Light"/>
          <w:sz w:val="22"/>
          <w:szCs w:val="22"/>
        </w:rPr>
        <w:t>P</w:t>
      </w:r>
      <w:r>
        <w:rPr>
          <w:rFonts w:ascii="Avenir Next LT Pro Light" w:hAnsi="Avenir Next LT Pro Light" w:cs="Segoe UI Light"/>
          <w:sz w:val="22"/>
          <w:szCs w:val="22"/>
        </w:rPr>
        <w:t>ercorsi di autonomia per persone con disabilità”;</w:t>
      </w:r>
    </w:p>
    <w:p w14:paraId="0CC48665" w14:textId="38199DE0" w:rsidR="009774D7" w:rsidRDefault="009774D7" w:rsidP="009774D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M5C2 - I1.3 “</w:t>
      </w:r>
      <w:r w:rsidRPr="00154350">
        <w:rPr>
          <w:rFonts w:ascii="Avenir Next LT Pro Light" w:hAnsi="Avenir Next LT Pro Light" w:cs="Segoe UI Light"/>
          <w:sz w:val="22"/>
          <w:szCs w:val="22"/>
        </w:rPr>
        <w:t>Housing Temporaneo e Stazioni di posta</w:t>
      </w:r>
      <w:r>
        <w:rPr>
          <w:rFonts w:ascii="Avenir Next LT Pro Light" w:hAnsi="Avenir Next LT Pro Light" w:cs="Segoe UI Light"/>
          <w:sz w:val="22"/>
          <w:szCs w:val="22"/>
        </w:rPr>
        <w:t>”.</w:t>
      </w:r>
      <w:r w:rsidRPr="00154350"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2F5BD8EC" w14:textId="67884B3D" w:rsidR="00BB0BCC" w:rsidRDefault="00BB0BCC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72BB4709" w14:textId="77777777" w:rsidR="009774D7" w:rsidRDefault="009774D7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3A20C8CE" w14:textId="26B30983" w:rsidR="00BB0BCC" w:rsidRDefault="00BB0BCC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L’estrazione </w:t>
      </w:r>
      <w:r w:rsidR="006F2231">
        <w:rPr>
          <w:rFonts w:ascii="Avenir Next LT Pro Light" w:hAnsi="Avenir Next LT Pro Light" w:cs="Segoe UI Light"/>
          <w:sz w:val="22"/>
          <w:szCs w:val="22"/>
        </w:rPr>
        <w:t xml:space="preserve">dal sistema ReGiS avverrà nei primi quindici giorni successivi alla scadenza del trimestre di riferimento. </w:t>
      </w:r>
    </w:p>
    <w:p w14:paraId="474C3B78" w14:textId="18EE6206" w:rsidR="006F2231" w:rsidRDefault="006F2231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42600163" w14:textId="4F649042" w:rsidR="006F2231" w:rsidRDefault="006F2231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Il </w:t>
      </w:r>
      <w:r w:rsidR="009251C0">
        <w:rPr>
          <w:rFonts w:ascii="Avenir Next LT Pro Light" w:hAnsi="Avenir Next LT Pro Light" w:cs="Segoe UI Light"/>
          <w:sz w:val="22"/>
          <w:szCs w:val="22"/>
        </w:rPr>
        <w:t xml:space="preserve">numero </w:t>
      </w:r>
      <w:r>
        <w:rPr>
          <w:rFonts w:ascii="Avenir Next LT Pro Light" w:hAnsi="Avenir Next LT Pro Light" w:cs="Segoe UI Light"/>
          <w:sz w:val="22"/>
          <w:szCs w:val="22"/>
        </w:rPr>
        <w:t xml:space="preserve">totale </w:t>
      </w:r>
      <w:r w:rsidR="009251C0">
        <w:rPr>
          <w:rFonts w:ascii="Avenir Next LT Pro Light" w:hAnsi="Avenir Next LT Pro Light" w:cs="Segoe UI Light"/>
          <w:sz w:val="22"/>
          <w:szCs w:val="22"/>
        </w:rPr>
        <w:t xml:space="preserve">dei rendiconti </w:t>
      </w:r>
      <w:r>
        <w:rPr>
          <w:rFonts w:ascii="Avenir Next LT Pro Light" w:hAnsi="Avenir Next LT Pro Light" w:cs="Segoe UI Light"/>
          <w:sz w:val="22"/>
          <w:szCs w:val="22"/>
        </w:rPr>
        <w:t>che hanno superato il controllo formale per ogni universo è pari a</w:t>
      </w:r>
      <w:r w:rsidR="009251C0">
        <w:rPr>
          <w:rFonts w:ascii="Avenir Next LT Pro Light" w:hAnsi="Avenir Next LT Pro Light" w:cs="Segoe UI Light"/>
          <w:sz w:val="22"/>
          <w:szCs w:val="22"/>
        </w:rPr>
        <w:t>……</w:t>
      </w:r>
      <w:proofErr w:type="gramStart"/>
      <w:r w:rsidR="009251C0">
        <w:rPr>
          <w:rFonts w:ascii="Avenir Next LT Pro Light" w:hAnsi="Avenir Next LT Pro Light" w:cs="Segoe UI Light"/>
          <w:sz w:val="22"/>
          <w:szCs w:val="22"/>
        </w:rPr>
        <w:t>…….</w:t>
      </w:r>
      <w:proofErr w:type="gramEnd"/>
      <w:r w:rsidR="009251C0">
        <w:rPr>
          <w:rFonts w:ascii="Avenir Next LT Pro Light" w:hAnsi="Avenir Next LT Pro Light" w:cs="Segoe UI Light"/>
          <w:sz w:val="22"/>
          <w:szCs w:val="22"/>
        </w:rPr>
        <w:t>, per un valore complessivo di</w:t>
      </w:r>
      <w:r>
        <w:rPr>
          <w:rFonts w:ascii="Avenir Next LT Pro Light" w:hAnsi="Avenir Next LT Pro Light" w:cs="Segoe UI Light"/>
          <w:sz w:val="22"/>
          <w:szCs w:val="22"/>
        </w:rPr>
        <w:t>:</w:t>
      </w:r>
    </w:p>
    <w:p w14:paraId="4757083A" w14:textId="77777777" w:rsidR="006F2231" w:rsidRDefault="006F2231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7CF579DA" w14:textId="77777777" w:rsidR="006F2231" w:rsidRDefault="006F2231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5929ECCD" w14:textId="3194330C" w:rsidR="00662E9F" w:rsidRDefault="009774D7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C95601">
        <w:rPr>
          <w:noProof/>
        </w:rPr>
        <w:drawing>
          <wp:inline distT="0" distB="0" distL="0" distR="0" wp14:anchorId="6A9478A8" wp14:editId="091583BC">
            <wp:extent cx="3800475" cy="2099008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420" cy="2113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CDB78" w14:textId="77777777" w:rsidR="00C95601" w:rsidRDefault="00C95601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3BE63A33" w14:textId="7BB25761" w:rsidR="001268D8" w:rsidRDefault="00662340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lastRenderedPageBreak/>
        <w:t xml:space="preserve">Dato </w:t>
      </w:r>
      <w:r w:rsidR="001268D8">
        <w:rPr>
          <w:rFonts w:ascii="Avenir Next LT Pro Light" w:hAnsi="Avenir Next LT Pro Light" w:cs="Segoe UI Light"/>
          <w:sz w:val="22"/>
          <w:szCs w:val="22"/>
        </w:rPr>
        <w:t xml:space="preserve">l’universo di riferimento, l’Ufficio di Rendicontazione e </w:t>
      </w:r>
      <w:r>
        <w:rPr>
          <w:rFonts w:ascii="Avenir Next LT Pro Light" w:hAnsi="Avenir Next LT Pro Light" w:cs="Segoe UI Light"/>
          <w:sz w:val="22"/>
          <w:szCs w:val="22"/>
        </w:rPr>
        <w:t xml:space="preserve">Controllo </w:t>
      </w:r>
      <w:r w:rsidR="00662E9F">
        <w:rPr>
          <w:rFonts w:ascii="Avenir Next LT Pro Light" w:hAnsi="Avenir Next LT Pro Light" w:cs="Segoe UI Light"/>
          <w:sz w:val="22"/>
          <w:szCs w:val="22"/>
        </w:rPr>
        <w:t xml:space="preserve">provvede </w:t>
      </w:r>
      <w:r w:rsidR="001268D8">
        <w:rPr>
          <w:rFonts w:ascii="Avenir Next LT Pro Light" w:hAnsi="Avenir Next LT Pro Light" w:cs="Segoe UI Light"/>
          <w:sz w:val="22"/>
          <w:szCs w:val="22"/>
        </w:rPr>
        <w:t xml:space="preserve">a sottoporre </w:t>
      </w:r>
      <w:r w:rsidR="006F2231">
        <w:rPr>
          <w:rFonts w:ascii="Avenir Next LT Pro Light" w:hAnsi="Avenir Next LT Pro Light" w:cs="Segoe UI Light"/>
          <w:sz w:val="22"/>
          <w:szCs w:val="22"/>
        </w:rPr>
        <w:t>i progetti</w:t>
      </w:r>
      <w:r>
        <w:rPr>
          <w:rFonts w:ascii="Avenir Next LT Pro Light" w:hAnsi="Avenir Next LT Pro Light" w:cs="Segoe UI Light"/>
          <w:sz w:val="22"/>
          <w:szCs w:val="22"/>
        </w:rPr>
        <w:t xml:space="preserve">, </w:t>
      </w:r>
      <w:r w:rsidR="001268D8">
        <w:rPr>
          <w:rFonts w:ascii="Avenir Next LT Pro Light" w:hAnsi="Avenir Next LT Pro Light" w:cs="Segoe UI Light"/>
          <w:sz w:val="22"/>
          <w:szCs w:val="22"/>
        </w:rPr>
        <w:t>con relativ</w:t>
      </w:r>
      <w:r>
        <w:rPr>
          <w:rFonts w:ascii="Avenir Next LT Pro Light" w:hAnsi="Avenir Next LT Pro Light" w:cs="Segoe UI Light"/>
          <w:sz w:val="22"/>
          <w:szCs w:val="22"/>
        </w:rPr>
        <w:t>i</w:t>
      </w:r>
      <w:r w:rsidR="001268D8">
        <w:rPr>
          <w:rFonts w:ascii="Avenir Next LT Pro Light" w:hAnsi="Avenir Next LT Pro Light" w:cs="Segoe UI Light"/>
          <w:sz w:val="22"/>
          <w:szCs w:val="22"/>
        </w:rPr>
        <w:t xml:space="preserve"> CUP</w:t>
      </w:r>
      <w:r>
        <w:rPr>
          <w:rFonts w:ascii="Avenir Next LT Pro Light" w:hAnsi="Avenir Next LT Pro Light" w:cs="Segoe UI Light"/>
          <w:sz w:val="22"/>
          <w:szCs w:val="22"/>
        </w:rPr>
        <w:t>,</w:t>
      </w:r>
      <w:r w:rsidR="001268D8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6F2231">
        <w:rPr>
          <w:rFonts w:ascii="Avenir Next LT Pro Light" w:hAnsi="Avenir Next LT Pro Light" w:cs="Segoe UI Light"/>
          <w:sz w:val="22"/>
          <w:szCs w:val="22"/>
        </w:rPr>
        <w:t xml:space="preserve">connessi ai Rendiconti estratti da ReGiS </w:t>
      </w:r>
      <w:r w:rsidR="001268D8">
        <w:rPr>
          <w:rFonts w:ascii="Avenir Next LT Pro Light" w:hAnsi="Avenir Next LT Pro Light" w:cs="Segoe UI Light"/>
          <w:sz w:val="22"/>
          <w:szCs w:val="22"/>
        </w:rPr>
        <w:t>a</w:t>
      </w:r>
      <w:r>
        <w:rPr>
          <w:rFonts w:ascii="Avenir Next LT Pro Light" w:hAnsi="Avenir Next LT Pro Light" w:cs="Segoe UI Light"/>
          <w:sz w:val="22"/>
          <w:szCs w:val="22"/>
        </w:rPr>
        <w:t>d analisi mediante</w:t>
      </w:r>
      <w:r w:rsidR="00F70DDE">
        <w:rPr>
          <w:rFonts w:ascii="Avenir Next LT Pro Light" w:hAnsi="Avenir Next LT Pro Light" w:cs="Segoe UI Light"/>
          <w:sz w:val="22"/>
          <w:szCs w:val="22"/>
        </w:rPr>
        <w:t xml:space="preserve"> la</w:t>
      </w:r>
      <w:r w:rsidR="001268D8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F70DDE">
        <w:rPr>
          <w:rFonts w:ascii="Avenir Next LT Pro Light" w:hAnsi="Avenir Next LT Pro Light" w:cs="Segoe UI Light"/>
          <w:sz w:val="22"/>
          <w:szCs w:val="22"/>
        </w:rPr>
        <w:t>p</w:t>
      </w:r>
      <w:r w:rsidR="001268D8">
        <w:rPr>
          <w:rFonts w:ascii="Avenir Next LT Pro Light" w:hAnsi="Avenir Next LT Pro Light" w:cs="Segoe UI Light"/>
          <w:sz w:val="22"/>
          <w:szCs w:val="22"/>
        </w:rPr>
        <w:t>iattaforma AR</w:t>
      </w:r>
      <w:r w:rsidR="00C1783B">
        <w:rPr>
          <w:rFonts w:ascii="Avenir Next LT Pro Light" w:hAnsi="Avenir Next LT Pro Light" w:cs="Segoe UI Light"/>
          <w:sz w:val="22"/>
          <w:szCs w:val="22"/>
        </w:rPr>
        <w:t>A</w:t>
      </w:r>
      <w:r w:rsidR="001268D8">
        <w:rPr>
          <w:rFonts w:ascii="Avenir Next LT Pro Light" w:hAnsi="Avenir Next LT Pro Light" w:cs="Segoe UI Light"/>
          <w:sz w:val="22"/>
          <w:szCs w:val="22"/>
        </w:rPr>
        <w:t xml:space="preserve">CHNE, </w:t>
      </w:r>
      <w:r>
        <w:rPr>
          <w:rFonts w:ascii="Avenir Next LT Pro Light" w:hAnsi="Avenir Next LT Pro Light" w:cs="Segoe UI Light"/>
          <w:sz w:val="22"/>
          <w:szCs w:val="22"/>
        </w:rPr>
        <w:t xml:space="preserve">per </w:t>
      </w:r>
      <w:r w:rsidR="001268D8">
        <w:rPr>
          <w:rFonts w:ascii="Avenir Next LT Pro Light" w:hAnsi="Avenir Next LT Pro Light" w:cs="Segoe UI Light"/>
          <w:sz w:val="22"/>
          <w:szCs w:val="22"/>
        </w:rPr>
        <w:t>verificare l</w:t>
      </w:r>
      <w:r w:rsidR="00C1783B">
        <w:rPr>
          <w:rFonts w:ascii="Avenir Next LT Pro Light" w:hAnsi="Avenir Next LT Pro Light" w:cs="Segoe UI Light"/>
          <w:sz w:val="22"/>
          <w:szCs w:val="22"/>
        </w:rPr>
        <w:t>’eventuale</w:t>
      </w:r>
      <w:r w:rsidR="001268D8">
        <w:rPr>
          <w:rFonts w:ascii="Avenir Next LT Pro Light" w:hAnsi="Avenir Next LT Pro Light" w:cs="Segoe UI Light"/>
          <w:sz w:val="22"/>
          <w:szCs w:val="22"/>
        </w:rPr>
        <w:t xml:space="preserve"> presenza di progetti aventi un valore di </w:t>
      </w:r>
      <w:r w:rsidR="00C92DBA">
        <w:rPr>
          <w:rFonts w:ascii="Avenir Next LT Pro Light" w:hAnsi="Avenir Next LT Pro Light" w:cs="Segoe UI Light"/>
          <w:sz w:val="22"/>
          <w:szCs w:val="22"/>
        </w:rPr>
        <w:t>rischio alto</w:t>
      </w:r>
      <w:r w:rsidR="001268D8">
        <w:rPr>
          <w:rFonts w:ascii="Avenir Next LT Pro Light" w:hAnsi="Avenir Next LT Pro Light" w:cs="Segoe UI Light"/>
          <w:sz w:val="22"/>
          <w:szCs w:val="22"/>
        </w:rPr>
        <w:t xml:space="preserve"> (valore complessivo compreso tra 40 e 50)</w:t>
      </w:r>
      <w:r w:rsidR="00C1783B">
        <w:rPr>
          <w:rFonts w:ascii="Avenir Next LT Pro Light" w:hAnsi="Avenir Next LT Pro Light" w:cs="Segoe UI Light"/>
          <w:sz w:val="22"/>
          <w:szCs w:val="22"/>
        </w:rPr>
        <w:t>. Laddove presenti, questi diventano</w:t>
      </w:r>
      <w:r w:rsidR="001268D8">
        <w:rPr>
          <w:rFonts w:ascii="Avenir Next LT Pro Light" w:hAnsi="Avenir Next LT Pro Light" w:cs="Segoe UI Light"/>
          <w:sz w:val="22"/>
          <w:szCs w:val="22"/>
        </w:rPr>
        <w:t xml:space="preserve"> automaticamente</w:t>
      </w:r>
      <w:r w:rsidR="006F2231">
        <w:rPr>
          <w:rFonts w:ascii="Avenir Next LT Pro Light" w:hAnsi="Avenir Next LT Pro Light" w:cs="Segoe UI Light"/>
          <w:sz w:val="22"/>
          <w:szCs w:val="22"/>
        </w:rPr>
        <w:t xml:space="preserve">, con tutte le spese in essi contenute, </w:t>
      </w:r>
      <w:r w:rsidR="001268D8">
        <w:rPr>
          <w:rFonts w:ascii="Avenir Next LT Pro Light" w:hAnsi="Avenir Next LT Pro Light" w:cs="Segoe UI Light"/>
          <w:sz w:val="22"/>
          <w:szCs w:val="22"/>
        </w:rPr>
        <w:t>oggetto di controllo sostanziale da parte dell’Unità di Missione</w:t>
      </w:r>
      <w:r w:rsidR="00EC4D53">
        <w:rPr>
          <w:rFonts w:ascii="Avenir Next LT Pro Light" w:hAnsi="Avenir Next LT Pro Light" w:cs="Segoe UI Light"/>
          <w:sz w:val="22"/>
          <w:szCs w:val="22"/>
        </w:rPr>
        <w:t xml:space="preserve"> e non rientr</w:t>
      </w:r>
      <w:r w:rsidR="00C1783B">
        <w:rPr>
          <w:rFonts w:ascii="Avenir Next LT Pro Light" w:hAnsi="Avenir Next LT Pro Light" w:cs="Segoe UI Light"/>
          <w:sz w:val="22"/>
          <w:szCs w:val="22"/>
        </w:rPr>
        <w:t>eranno</w:t>
      </w:r>
      <w:r w:rsidR="00C92DBA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EC4D53">
        <w:rPr>
          <w:rFonts w:ascii="Avenir Next LT Pro Light" w:hAnsi="Avenir Next LT Pro Light" w:cs="Segoe UI Light"/>
          <w:sz w:val="22"/>
          <w:szCs w:val="22"/>
        </w:rPr>
        <w:t>nella successiva fase di selezione.</w:t>
      </w:r>
    </w:p>
    <w:p w14:paraId="10298D8E" w14:textId="77777777" w:rsidR="00662E9F" w:rsidRDefault="00662E9F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5073FD1B" w14:textId="6C97107C" w:rsidR="00F82AF0" w:rsidRDefault="00662340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Definito </w:t>
      </w:r>
      <w:r w:rsidR="006F2231">
        <w:rPr>
          <w:rFonts w:ascii="Avenir Next LT Pro Light" w:hAnsi="Avenir Next LT Pro Light" w:cs="Segoe UI Light"/>
          <w:sz w:val="22"/>
          <w:szCs w:val="22"/>
        </w:rPr>
        <w:t>l’universo dei Rendiconti</w:t>
      </w:r>
      <w:r w:rsidR="00C92DBA">
        <w:rPr>
          <w:rFonts w:ascii="Avenir Next LT Pro Light" w:hAnsi="Avenir Next LT Pro Light" w:cs="Segoe UI Light"/>
          <w:sz w:val="22"/>
          <w:szCs w:val="22"/>
        </w:rPr>
        <w:t xml:space="preserve">, </w:t>
      </w:r>
      <w:r>
        <w:rPr>
          <w:rFonts w:ascii="Avenir Next LT Pro Light" w:hAnsi="Avenir Next LT Pro Light" w:cs="Segoe UI Light"/>
          <w:sz w:val="22"/>
          <w:szCs w:val="22"/>
        </w:rPr>
        <w:t>l’Ufficio</w:t>
      </w:r>
      <w:r w:rsidR="003C50DD">
        <w:rPr>
          <w:rFonts w:ascii="Avenir Next LT Pro Light" w:hAnsi="Avenir Next LT Pro Light" w:cs="Segoe UI Light"/>
          <w:sz w:val="22"/>
          <w:szCs w:val="22"/>
        </w:rPr>
        <w:t xml:space="preserve"> III</w:t>
      </w:r>
      <w:r w:rsidR="00C92DBA" w:rsidRPr="00C92DBA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C92DBA">
        <w:rPr>
          <w:rFonts w:ascii="Avenir Next LT Pro Light" w:hAnsi="Avenir Next LT Pro Light" w:cs="Segoe UI Light"/>
          <w:sz w:val="22"/>
          <w:szCs w:val="22"/>
        </w:rPr>
        <w:t>seleziona</w:t>
      </w:r>
      <w:r w:rsidR="00C1783B">
        <w:rPr>
          <w:rFonts w:ascii="Avenir Next LT Pro Light" w:hAnsi="Avenir Next LT Pro Light" w:cs="Segoe UI Light"/>
          <w:sz w:val="22"/>
          <w:szCs w:val="22"/>
        </w:rPr>
        <w:t>,</w:t>
      </w:r>
      <w:r w:rsidR="00F82AF0">
        <w:rPr>
          <w:rFonts w:ascii="Avenir Next LT Pro Light" w:hAnsi="Avenir Next LT Pro Light" w:cs="Segoe UI Light"/>
          <w:sz w:val="22"/>
          <w:szCs w:val="22"/>
        </w:rPr>
        <w:t xml:space="preserve"> mediante </w:t>
      </w:r>
      <w:r w:rsidR="00F82AF0" w:rsidRPr="00F82AF0">
        <w:rPr>
          <w:rFonts w:ascii="Avenir Next LT Pro Light" w:hAnsi="Avenir Next LT Pro Light" w:cs="Segoe UI Light"/>
          <w:i/>
          <w:iCs/>
          <w:sz w:val="22"/>
          <w:szCs w:val="22"/>
        </w:rPr>
        <w:t>metodo casuale semplice</w:t>
      </w:r>
      <w:r w:rsidR="00C1783B">
        <w:rPr>
          <w:rFonts w:ascii="Avenir Next LT Pro Light" w:hAnsi="Avenir Next LT Pro Light" w:cs="Segoe UI Light"/>
          <w:i/>
          <w:iCs/>
          <w:sz w:val="22"/>
          <w:szCs w:val="22"/>
        </w:rPr>
        <w:t xml:space="preserve">, </w:t>
      </w:r>
      <w:r w:rsidR="000F0F56">
        <w:rPr>
          <w:rFonts w:ascii="Avenir Next LT Pro Light" w:hAnsi="Avenir Next LT Pro Light" w:cs="Segoe UI Light"/>
          <w:sz w:val="22"/>
          <w:szCs w:val="22"/>
        </w:rPr>
        <w:t>un numero d</w:t>
      </w:r>
      <w:r w:rsidR="006F2231">
        <w:rPr>
          <w:rFonts w:ascii="Avenir Next LT Pro Light" w:hAnsi="Avenir Next LT Pro Light" w:cs="Segoe UI Light"/>
          <w:sz w:val="22"/>
          <w:szCs w:val="22"/>
        </w:rPr>
        <w:t xml:space="preserve">i Rendiconti </w:t>
      </w:r>
      <w:r w:rsidR="000F0F56">
        <w:rPr>
          <w:rFonts w:ascii="Avenir Next LT Pro Light" w:hAnsi="Avenir Next LT Pro Light" w:cs="Segoe UI Light"/>
          <w:sz w:val="22"/>
          <w:szCs w:val="22"/>
        </w:rPr>
        <w:t>pari ad</w:t>
      </w:r>
      <w:r w:rsidR="00C92DBA" w:rsidRPr="00C92DBA">
        <w:rPr>
          <w:rFonts w:ascii="Avenir Next LT Pro Light" w:hAnsi="Avenir Next LT Pro Light" w:cs="Segoe UI Light"/>
          <w:sz w:val="22"/>
          <w:szCs w:val="22"/>
        </w:rPr>
        <w:t xml:space="preserve"> almeno il 5% </w:t>
      </w:r>
      <w:r w:rsidR="00C92DBA">
        <w:rPr>
          <w:rFonts w:ascii="Avenir Next LT Pro Light" w:hAnsi="Avenir Next LT Pro Light" w:cs="Segoe UI Light"/>
          <w:sz w:val="22"/>
          <w:szCs w:val="22"/>
        </w:rPr>
        <w:t>de</w:t>
      </w:r>
      <w:r w:rsidR="000F0F56">
        <w:rPr>
          <w:rFonts w:ascii="Avenir Next LT Pro Light" w:hAnsi="Avenir Next LT Pro Light" w:cs="Segoe UI Light"/>
          <w:sz w:val="22"/>
          <w:szCs w:val="22"/>
        </w:rPr>
        <w:t>l totale</w:t>
      </w:r>
      <w:r w:rsidR="00095BC6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C92DBA" w:rsidRPr="00C92DBA">
        <w:rPr>
          <w:rFonts w:ascii="Avenir Next LT Pro Light" w:hAnsi="Avenir Next LT Pro Light" w:cs="Segoe UI Light"/>
          <w:sz w:val="22"/>
          <w:szCs w:val="22"/>
        </w:rPr>
        <w:t>per il periodo di riferimento</w:t>
      </w:r>
      <w:r w:rsidR="000F0F56">
        <w:rPr>
          <w:rFonts w:ascii="Avenir Next LT Pro Light" w:hAnsi="Avenir Next LT Pro Light" w:cs="Segoe UI Light"/>
          <w:sz w:val="22"/>
          <w:szCs w:val="22"/>
        </w:rPr>
        <w:t>. Le spese</w:t>
      </w:r>
      <w:r w:rsidR="00095BC6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0F0F56">
        <w:rPr>
          <w:rFonts w:ascii="Avenir Next LT Pro Light" w:hAnsi="Avenir Next LT Pro Light" w:cs="Segoe UI Light"/>
          <w:sz w:val="22"/>
          <w:szCs w:val="22"/>
        </w:rPr>
        <w:t>in essi contenute</w:t>
      </w:r>
      <w:r w:rsidR="00C92DBA" w:rsidRPr="00C92DBA">
        <w:rPr>
          <w:rFonts w:ascii="Avenir Next LT Pro Light" w:hAnsi="Avenir Next LT Pro Light" w:cs="Segoe UI Light"/>
          <w:sz w:val="22"/>
          <w:szCs w:val="22"/>
        </w:rPr>
        <w:t xml:space="preserve"> devono</w:t>
      </w:r>
      <w:r w:rsidR="00F70DDE">
        <w:rPr>
          <w:rFonts w:ascii="Avenir Next LT Pro Light" w:hAnsi="Avenir Next LT Pro Light" w:cs="Segoe UI Light"/>
          <w:sz w:val="22"/>
          <w:szCs w:val="22"/>
        </w:rPr>
        <w:t>, in ogni caso,</w:t>
      </w:r>
      <w:r w:rsidR="00C92DBA" w:rsidRPr="00C92DBA">
        <w:rPr>
          <w:rFonts w:ascii="Avenir Next LT Pro Light" w:hAnsi="Avenir Next LT Pro Light" w:cs="Segoe UI Light"/>
          <w:sz w:val="22"/>
          <w:szCs w:val="22"/>
        </w:rPr>
        <w:t xml:space="preserve"> rappresentare </w:t>
      </w:r>
      <w:r w:rsidR="00F70DDE">
        <w:rPr>
          <w:rFonts w:ascii="Avenir Next LT Pro Light" w:hAnsi="Avenir Next LT Pro Light" w:cs="Segoe UI Light"/>
          <w:sz w:val="22"/>
          <w:szCs w:val="22"/>
        </w:rPr>
        <w:t xml:space="preserve">almeno </w:t>
      </w:r>
      <w:r w:rsidR="00C92DBA" w:rsidRPr="00C92DBA">
        <w:rPr>
          <w:rFonts w:ascii="Avenir Next LT Pro Light" w:hAnsi="Avenir Next LT Pro Light" w:cs="Segoe UI Light"/>
          <w:sz w:val="22"/>
          <w:szCs w:val="22"/>
        </w:rPr>
        <w:t>il 10% del valore complessivo delle spes</w:t>
      </w:r>
      <w:r w:rsidR="00C92DBA">
        <w:rPr>
          <w:rFonts w:ascii="Avenir Next LT Pro Light" w:hAnsi="Avenir Next LT Pro Light" w:cs="Segoe UI Light"/>
          <w:sz w:val="22"/>
          <w:szCs w:val="22"/>
        </w:rPr>
        <w:t>e</w:t>
      </w:r>
      <w:r w:rsidR="000F0F56">
        <w:rPr>
          <w:rFonts w:ascii="Avenir Next LT Pro Light" w:hAnsi="Avenir Next LT Pro Light" w:cs="Segoe UI Light"/>
          <w:sz w:val="22"/>
          <w:szCs w:val="22"/>
        </w:rPr>
        <w:t xml:space="preserve"> rendicontate nel periodo di riferimento in relazione alla riforma/investimento</w:t>
      </w:r>
      <w:r w:rsidR="00C92DBA">
        <w:rPr>
          <w:rFonts w:ascii="Avenir Next LT Pro Light" w:hAnsi="Avenir Next LT Pro Light" w:cs="Segoe UI Light"/>
          <w:sz w:val="22"/>
          <w:szCs w:val="22"/>
        </w:rPr>
        <w:t>,</w:t>
      </w:r>
      <w:r w:rsidR="003C50DD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C92DBA" w:rsidRPr="00C92DBA">
        <w:rPr>
          <w:rFonts w:ascii="Avenir Next LT Pro Light" w:hAnsi="Avenir Next LT Pro Light" w:cs="Segoe UI Light"/>
          <w:sz w:val="22"/>
          <w:szCs w:val="22"/>
        </w:rPr>
        <w:t xml:space="preserve">conformemente alle previsioni dettate dalla Commissione </w:t>
      </w:r>
      <w:r w:rsidR="00F70DDE">
        <w:rPr>
          <w:rFonts w:ascii="Avenir Next LT Pro Light" w:hAnsi="Avenir Next LT Pro Light" w:cs="Segoe UI Light"/>
          <w:sz w:val="22"/>
          <w:szCs w:val="22"/>
        </w:rPr>
        <w:t>e</w:t>
      </w:r>
      <w:r w:rsidR="00C92DBA" w:rsidRPr="00C92DBA">
        <w:rPr>
          <w:rFonts w:ascii="Avenir Next LT Pro Light" w:hAnsi="Avenir Next LT Pro Light" w:cs="Segoe UI Light"/>
          <w:sz w:val="22"/>
          <w:szCs w:val="22"/>
        </w:rPr>
        <w:t>uropea per le attività di controllo</w:t>
      </w:r>
      <w:r w:rsidR="00F82AF0">
        <w:rPr>
          <w:rFonts w:ascii="Avenir Next LT Pro Light" w:hAnsi="Avenir Next LT Pro Light" w:cs="Segoe UI Light"/>
          <w:sz w:val="22"/>
          <w:szCs w:val="22"/>
        </w:rPr>
        <w:t>.</w:t>
      </w:r>
    </w:p>
    <w:p w14:paraId="593AEFAD" w14:textId="77777777" w:rsidR="00F17D6E" w:rsidRDefault="00F17D6E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32F9C268" w14:textId="59B393D3" w:rsidR="00AB00F8" w:rsidRDefault="00AB00F8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Per arrivare a questo risultato si procederà come </w:t>
      </w:r>
      <w:r w:rsidR="009774D7">
        <w:rPr>
          <w:rFonts w:ascii="Avenir Next LT Pro Light" w:hAnsi="Avenir Next LT Pro Light" w:cs="Segoe UI Light"/>
          <w:sz w:val="22"/>
          <w:szCs w:val="22"/>
        </w:rPr>
        <w:t>sottorappresentato</w:t>
      </w:r>
      <w:r>
        <w:rPr>
          <w:rFonts w:ascii="Avenir Next LT Pro Light" w:hAnsi="Avenir Next LT Pro Light" w:cs="Segoe UI Light"/>
          <w:sz w:val="22"/>
          <w:szCs w:val="22"/>
        </w:rPr>
        <w:t>.</w:t>
      </w:r>
    </w:p>
    <w:p w14:paraId="78A1F37F" w14:textId="15B0E3B4" w:rsidR="0015708D" w:rsidRDefault="0015708D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3A963056" w14:textId="77777777" w:rsidR="0071244C" w:rsidRPr="00C95601" w:rsidRDefault="00AB00F8" w:rsidP="00EE60D9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L</w:t>
      </w:r>
      <w:r w:rsidR="0015708D">
        <w:rPr>
          <w:rFonts w:ascii="Avenir Next LT Pro Light" w:hAnsi="Avenir Next LT Pro Light" w:cs="Segoe UI Light"/>
          <w:sz w:val="22"/>
          <w:szCs w:val="22"/>
        </w:rPr>
        <w:t xml:space="preserve">’Ufficio di Rendicontazione e </w:t>
      </w:r>
      <w:r w:rsidR="00F70DDE">
        <w:rPr>
          <w:rFonts w:ascii="Avenir Next LT Pro Light" w:hAnsi="Avenir Next LT Pro Light" w:cs="Segoe UI Light"/>
          <w:sz w:val="22"/>
          <w:szCs w:val="22"/>
        </w:rPr>
        <w:t>C</w:t>
      </w:r>
      <w:r w:rsidR="0015708D">
        <w:rPr>
          <w:rFonts w:ascii="Avenir Next LT Pro Light" w:hAnsi="Avenir Next LT Pro Light" w:cs="Segoe UI Light"/>
          <w:sz w:val="22"/>
          <w:szCs w:val="22"/>
        </w:rPr>
        <w:t xml:space="preserve">ontrollo </w:t>
      </w:r>
      <w:r w:rsidR="00F70DDE">
        <w:rPr>
          <w:rFonts w:ascii="Avenir Next LT Pro Light" w:hAnsi="Avenir Next LT Pro Light" w:cs="Segoe UI Light"/>
          <w:sz w:val="22"/>
          <w:szCs w:val="22"/>
        </w:rPr>
        <w:t xml:space="preserve">provvede </w:t>
      </w:r>
      <w:r w:rsidR="0015708D">
        <w:rPr>
          <w:rFonts w:ascii="Avenir Next LT Pro Light" w:hAnsi="Avenir Next LT Pro Light" w:cs="Segoe UI Light"/>
          <w:sz w:val="22"/>
          <w:szCs w:val="22"/>
        </w:rPr>
        <w:t xml:space="preserve">a </w:t>
      </w:r>
      <w:r w:rsidR="00F70DDE">
        <w:rPr>
          <w:rFonts w:ascii="Avenir Next LT Pro Light" w:hAnsi="Avenir Next LT Pro Light" w:cs="Segoe UI Light"/>
          <w:sz w:val="22"/>
          <w:szCs w:val="22"/>
        </w:rPr>
        <w:t xml:space="preserve">selezionare </w:t>
      </w:r>
      <w:r w:rsidR="0015708D">
        <w:rPr>
          <w:rFonts w:ascii="Avenir Next LT Pro Light" w:hAnsi="Avenir Next LT Pro Light" w:cs="Segoe UI Light"/>
          <w:sz w:val="22"/>
          <w:szCs w:val="22"/>
        </w:rPr>
        <w:t xml:space="preserve">un numero di </w:t>
      </w:r>
      <w:r w:rsidR="00B025CF" w:rsidRPr="00994CF1">
        <w:rPr>
          <w:rFonts w:ascii="Avenir Next LT Pro Light" w:hAnsi="Avenir Next LT Pro Light" w:cs="Segoe UI Light"/>
          <w:sz w:val="22"/>
          <w:szCs w:val="22"/>
        </w:rPr>
        <w:t>Rendiconti</w:t>
      </w:r>
      <w:r w:rsidR="0015708D">
        <w:rPr>
          <w:rFonts w:ascii="Avenir Next LT Pro Light" w:hAnsi="Avenir Next LT Pro Light" w:cs="Segoe UI Light"/>
          <w:sz w:val="22"/>
          <w:szCs w:val="22"/>
        </w:rPr>
        <w:t xml:space="preserve"> pari al doppio di quelli previsti</w:t>
      </w:r>
      <w:r w:rsidR="00F70DDE">
        <w:rPr>
          <w:rFonts w:ascii="Avenir Next LT Pro Light" w:hAnsi="Avenir Next LT Pro Light" w:cs="Segoe UI Light"/>
          <w:sz w:val="22"/>
          <w:szCs w:val="22"/>
        </w:rPr>
        <w:t xml:space="preserve"> per il campione finale </w:t>
      </w:r>
      <w:r w:rsidR="003B4FD2">
        <w:rPr>
          <w:rFonts w:ascii="Avenir Next LT Pro Light" w:hAnsi="Avenir Next LT Pro Light" w:cs="Segoe UI Light"/>
          <w:sz w:val="22"/>
          <w:szCs w:val="22"/>
        </w:rPr>
        <w:t>(5%x2)</w:t>
      </w:r>
      <w:r w:rsidR="00095BC6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F82AF0">
        <w:rPr>
          <w:rFonts w:ascii="Avenir Next LT Pro Light" w:hAnsi="Avenir Next LT Pro Light" w:cs="Segoe UI Light"/>
          <w:sz w:val="22"/>
          <w:szCs w:val="22"/>
        </w:rPr>
        <w:t xml:space="preserve">mediante </w:t>
      </w:r>
      <w:r w:rsidR="00F82AF0" w:rsidRPr="008A1799">
        <w:rPr>
          <w:rFonts w:ascii="Avenir Next LT Pro Light" w:hAnsi="Avenir Next LT Pro Light" w:cs="Segoe UI Light"/>
          <w:sz w:val="22"/>
          <w:szCs w:val="22"/>
        </w:rPr>
        <w:t xml:space="preserve">l’utilizzo della funzione </w:t>
      </w:r>
      <w:r w:rsidR="00F82AF0">
        <w:rPr>
          <w:rFonts w:ascii="Avenir Next LT Pro Light" w:hAnsi="Avenir Next LT Pro Light" w:cs="Segoe UI Light"/>
          <w:sz w:val="22"/>
          <w:szCs w:val="22"/>
        </w:rPr>
        <w:t xml:space="preserve">Excel </w:t>
      </w:r>
      <w:r w:rsidR="00F82AF0" w:rsidRPr="00C95601">
        <w:rPr>
          <w:rFonts w:ascii="Avenir Next LT Pro Light" w:hAnsi="Avenir Next LT Pro Light" w:cs="Segoe UI Light"/>
          <w:i/>
          <w:iCs/>
          <w:sz w:val="22"/>
          <w:szCs w:val="22"/>
        </w:rPr>
        <w:t>“=</w:t>
      </w:r>
      <w:proofErr w:type="gramStart"/>
      <w:r w:rsidR="00F82AF0" w:rsidRPr="00C95601">
        <w:rPr>
          <w:rFonts w:ascii="Avenir Next LT Pro Light" w:hAnsi="Avenir Next LT Pro Light" w:cs="Segoe UI Light"/>
          <w:i/>
          <w:iCs/>
          <w:sz w:val="22"/>
          <w:szCs w:val="22"/>
        </w:rPr>
        <w:t>Casuale(</w:t>
      </w:r>
      <w:proofErr w:type="gramEnd"/>
      <w:r w:rsidR="00F82AF0" w:rsidRPr="00C95601">
        <w:rPr>
          <w:rFonts w:ascii="Avenir Next LT Pro Light" w:hAnsi="Avenir Next LT Pro Light" w:cs="Segoe UI Light"/>
          <w:i/>
          <w:iCs/>
          <w:sz w:val="22"/>
          <w:szCs w:val="22"/>
        </w:rPr>
        <w:t>)”</w:t>
      </w:r>
      <w:r w:rsidR="00F82AF0" w:rsidRPr="00C95601">
        <w:rPr>
          <w:rFonts w:ascii="Avenir Next LT Pro Light" w:hAnsi="Avenir Next LT Pro Light" w:cs="Segoe UI Light"/>
          <w:sz w:val="22"/>
          <w:szCs w:val="22"/>
        </w:rPr>
        <w:t xml:space="preserve"> applicata all’universo considerato</w:t>
      </w:r>
      <w:r w:rsidR="00F70DDE" w:rsidRPr="00C95601">
        <w:rPr>
          <w:rFonts w:ascii="Avenir Next LT Pro Light" w:hAnsi="Avenir Next LT Pro Light" w:cs="Segoe UI Light"/>
          <w:sz w:val="22"/>
          <w:szCs w:val="22"/>
        </w:rPr>
        <w:t>.</w:t>
      </w:r>
      <w:r w:rsidR="00F82AF0" w:rsidRPr="00C95601"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79CD6614" w14:textId="09BF51E3" w:rsidR="00095BC6" w:rsidRDefault="00A84DF2" w:rsidP="00EE60D9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C95601">
        <w:rPr>
          <w:rFonts w:ascii="Avenir Next LT Pro Light" w:hAnsi="Avenir Next LT Pro Light" w:cs="Segoe UI Light"/>
          <w:sz w:val="22"/>
          <w:szCs w:val="22"/>
        </w:rPr>
        <w:t xml:space="preserve">Il campione selezionato non </w:t>
      </w:r>
      <w:r w:rsidR="00095BC6" w:rsidRPr="00C95601">
        <w:rPr>
          <w:rFonts w:ascii="Avenir Next LT Pro Light" w:hAnsi="Avenir Next LT Pro Light" w:cs="Segoe UI Light"/>
          <w:sz w:val="22"/>
          <w:szCs w:val="22"/>
        </w:rPr>
        <w:t xml:space="preserve">dovrà contenere i progetti, con relativi CUP, connessi ai Rendiconti </w:t>
      </w:r>
      <w:r w:rsidR="00C95601" w:rsidRPr="00C95601">
        <w:rPr>
          <w:rFonts w:ascii="Avenir Next LT Pro Light" w:hAnsi="Avenir Next LT Pro Light" w:cs="Segoe UI Light"/>
          <w:sz w:val="22"/>
          <w:szCs w:val="22"/>
        </w:rPr>
        <w:t xml:space="preserve">già campionati e verificati </w:t>
      </w:r>
      <w:r w:rsidR="009774D7" w:rsidRPr="00C95601">
        <w:rPr>
          <w:rFonts w:ascii="Avenir Next LT Pro Light" w:hAnsi="Avenir Next LT Pro Light" w:cs="Segoe UI Light"/>
          <w:sz w:val="22"/>
          <w:szCs w:val="22"/>
        </w:rPr>
        <w:t xml:space="preserve">nell’anno </w:t>
      </w:r>
      <w:r w:rsidR="00095BC6" w:rsidRPr="00C95601">
        <w:rPr>
          <w:rFonts w:ascii="Avenir Next LT Pro Light" w:hAnsi="Avenir Next LT Pro Light" w:cs="Segoe UI Light"/>
          <w:sz w:val="22"/>
          <w:szCs w:val="22"/>
        </w:rPr>
        <w:t>di controllo precedente.</w:t>
      </w:r>
      <w:r w:rsidR="00095BC6"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6BBA0252" w14:textId="77777777" w:rsidR="00095BC6" w:rsidRDefault="00095BC6" w:rsidP="00EE60D9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BC94590" w14:textId="32D96990" w:rsidR="00B30228" w:rsidRDefault="00C95601" w:rsidP="00EE60D9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I rendiconti</w:t>
      </w:r>
      <w:r w:rsidR="00F70DDE">
        <w:rPr>
          <w:rFonts w:ascii="Avenir Next LT Pro Light" w:hAnsi="Avenir Next LT Pro Light" w:cs="Segoe UI Light"/>
          <w:sz w:val="22"/>
          <w:szCs w:val="22"/>
        </w:rPr>
        <w:t xml:space="preserve"> selezionati sono poi </w:t>
      </w:r>
      <w:r w:rsidR="0015708D">
        <w:rPr>
          <w:rFonts w:ascii="Avenir Next LT Pro Light" w:hAnsi="Avenir Next LT Pro Light" w:cs="Segoe UI Light"/>
          <w:sz w:val="22"/>
          <w:szCs w:val="22"/>
        </w:rPr>
        <w:t>nuovamente</w:t>
      </w:r>
      <w:r w:rsidR="00F70DDE">
        <w:rPr>
          <w:rFonts w:ascii="Avenir Next LT Pro Light" w:hAnsi="Avenir Next LT Pro Light" w:cs="Segoe UI Light"/>
          <w:sz w:val="22"/>
          <w:szCs w:val="22"/>
        </w:rPr>
        <w:t xml:space="preserve"> sottoposti</w:t>
      </w:r>
      <w:r w:rsidR="0015708D">
        <w:rPr>
          <w:rFonts w:ascii="Avenir Next LT Pro Light" w:hAnsi="Avenir Next LT Pro Light" w:cs="Segoe UI Light"/>
          <w:sz w:val="22"/>
          <w:szCs w:val="22"/>
        </w:rPr>
        <w:t xml:space="preserve"> ad analisi mediante</w:t>
      </w:r>
      <w:r w:rsidR="00F70DDE">
        <w:rPr>
          <w:rFonts w:ascii="Avenir Next LT Pro Light" w:hAnsi="Avenir Next LT Pro Light" w:cs="Segoe UI Light"/>
          <w:sz w:val="22"/>
          <w:szCs w:val="22"/>
        </w:rPr>
        <w:t xml:space="preserve"> la</w:t>
      </w:r>
      <w:r w:rsidR="0015708D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F70DDE">
        <w:rPr>
          <w:rFonts w:ascii="Avenir Next LT Pro Light" w:hAnsi="Avenir Next LT Pro Light" w:cs="Segoe UI Light"/>
          <w:sz w:val="22"/>
          <w:szCs w:val="22"/>
        </w:rPr>
        <w:t>p</w:t>
      </w:r>
      <w:r w:rsidR="0015708D">
        <w:rPr>
          <w:rFonts w:ascii="Avenir Next LT Pro Light" w:hAnsi="Avenir Next LT Pro Light" w:cs="Segoe UI Light"/>
          <w:sz w:val="22"/>
          <w:szCs w:val="22"/>
        </w:rPr>
        <w:t>iattaforma ARACHNE</w:t>
      </w:r>
      <w:r w:rsidR="00B30228">
        <w:rPr>
          <w:rFonts w:ascii="Avenir Next LT Pro Light" w:hAnsi="Avenir Next LT Pro Light" w:cs="Segoe UI Light"/>
          <w:sz w:val="22"/>
          <w:szCs w:val="22"/>
        </w:rPr>
        <w:t xml:space="preserve"> e ordinati secondo il punteggio complessivo di rischio associato ad ognuno di essi, come risultante dal </w:t>
      </w:r>
      <w:r w:rsidR="00B30228" w:rsidRPr="00994CF1">
        <w:rPr>
          <w:rFonts w:ascii="Avenir Next LT Pro Light" w:hAnsi="Avenir Next LT Pro Light" w:cs="Segoe UI Light"/>
          <w:i/>
          <w:iCs/>
          <w:sz w:val="22"/>
          <w:szCs w:val="22"/>
        </w:rPr>
        <w:t>database</w:t>
      </w:r>
      <w:r w:rsidR="00095BC6">
        <w:rPr>
          <w:rFonts w:ascii="Avenir Next LT Pro Light" w:hAnsi="Avenir Next LT Pro Light" w:cs="Segoe UI Light"/>
          <w:i/>
          <w:iCs/>
          <w:sz w:val="22"/>
          <w:szCs w:val="22"/>
        </w:rPr>
        <w:t xml:space="preserve"> rilasciato da ARACHNE</w:t>
      </w:r>
      <w:r w:rsidR="00B30228">
        <w:rPr>
          <w:rFonts w:ascii="Avenir Next LT Pro Light" w:hAnsi="Avenir Next LT Pro Light" w:cs="Segoe UI Light"/>
          <w:sz w:val="22"/>
          <w:szCs w:val="22"/>
        </w:rPr>
        <w:t>.</w:t>
      </w:r>
      <w:r w:rsidR="00095BC6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376DB0">
        <w:rPr>
          <w:rFonts w:ascii="Avenir Next LT Pro Light" w:hAnsi="Avenir Next LT Pro Light" w:cs="Segoe UI Light"/>
          <w:sz w:val="22"/>
          <w:szCs w:val="22"/>
        </w:rPr>
        <w:t xml:space="preserve">Questi </w:t>
      </w:r>
      <w:r>
        <w:rPr>
          <w:rFonts w:ascii="Avenir Next LT Pro Light" w:hAnsi="Avenir Next LT Pro Light" w:cs="Segoe UI Light"/>
          <w:sz w:val="22"/>
          <w:szCs w:val="22"/>
        </w:rPr>
        <w:t>rendiconti</w:t>
      </w:r>
      <w:r w:rsidR="00376DB0">
        <w:rPr>
          <w:rFonts w:ascii="Avenir Next LT Pro Light" w:hAnsi="Avenir Next LT Pro Light" w:cs="Segoe UI Light"/>
          <w:sz w:val="22"/>
          <w:szCs w:val="22"/>
        </w:rPr>
        <w:t xml:space="preserve"> sono poi divisi in tre sottogruppi</w:t>
      </w:r>
      <w:r w:rsidR="00FB1FCA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376DB0">
        <w:rPr>
          <w:rFonts w:ascii="Avenir Next LT Pro Light" w:hAnsi="Avenir Next LT Pro Light" w:cs="Segoe UI Light"/>
          <w:sz w:val="22"/>
          <w:szCs w:val="22"/>
        </w:rPr>
        <w:t>in base al punteggio complessivo assegnato da ARACHNE, in modo da ottenere un gruppo con punteggi di rischio più alto (GRUPPO I)</w:t>
      </w:r>
      <w:r w:rsidR="00FB1FCA">
        <w:rPr>
          <w:rFonts w:ascii="Avenir Next LT Pro Light" w:hAnsi="Avenir Next LT Pro Light" w:cs="Segoe UI Light"/>
          <w:sz w:val="22"/>
          <w:szCs w:val="22"/>
        </w:rPr>
        <w:t xml:space="preserve"> contenente il 60% dei </w:t>
      </w:r>
      <w:r w:rsidR="00F17D6E" w:rsidRPr="00F17D6E">
        <w:rPr>
          <w:rFonts w:ascii="Avenir Next LT Pro Light" w:hAnsi="Avenir Next LT Pro Light" w:cs="Segoe UI Light"/>
          <w:sz w:val="22"/>
          <w:szCs w:val="22"/>
        </w:rPr>
        <w:t>rendiconti</w:t>
      </w:r>
      <w:r w:rsidR="00376DB0">
        <w:rPr>
          <w:rFonts w:ascii="Avenir Next LT Pro Light" w:hAnsi="Avenir Next LT Pro Light" w:cs="Segoe UI Light"/>
          <w:sz w:val="22"/>
          <w:szCs w:val="22"/>
        </w:rPr>
        <w:t>, un gruppo con punteggi di rischio medi (GRUPPO II)</w:t>
      </w:r>
      <w:r w:rsidR="00FB1FCA">
        <w:rPr>
          <w:rFonts w:ascii="Avenir Next LT Pro Light" w:hAnsi="Avenir Next LT Pro Light" w:cs="Segoe UI Light"/>
          <w:sz w:val="22"/>
          <w:szCs w:val="22"/>
        </w:rPr>
        <w:t xml:space="preserve"> contenente il 30 % </w:t>
      </w:r>
      <w:r w:rsidR="00F17D6E">
        <w:rPr>
          <w:rFonts w:ascii="Avenir Next LT Pro Light" w:hAnsi="Avenir Next LT Pro Light" w:cs="Segoe UI Light"/>
          <w:sz w:val="22"/>
          <w:szCs w:val="22"/>
        </w:rPr>
        <w:t xml:space="preserve">dei </w:t>
      </w:r>
      <w:r w:rsidR="00F17D6E" w:rsidRPr="00F17D6E">
        <w:rPr>
          <w:rFonts w:ascii="Avenir Next LT Pro Light" w:hAnsi="Avenir Next LT Pro Light" w:cs="Segoe UI Light"/>
          <w:sz w:val="22"/>
          <w:szCs w:val="22"/>
        </w:rPr>
        <w:t>rendiconti</w:t>
      </w:r>
      <w:r w:rsidR="00376DB0">
        <w:rPr>
          <w:rFonts w:ascii="Avenir Next LT Pro Light" w:hAnsi="Avenir Next LT Pro Light" w:cs="Segoe UI Light"/>
          <w:sz w:val="22"/>
          <w:szCs w:val="22"/>
        </w:rPr>
        <w:t>, un gruppo con punteggi di rischio più bassi (GRUPPO III)</w:t>
      </w:r>
      <w:r w:rsidR="00FB1FCA">
        <w:rPr>
          <w:rFonts w:ascii="Avenir Next LT Pro Light" w:hAnsi="Avenir Next LT Pro Light" w:cs="Segoe UI Light"/>
          <w:sz w:val="22"/>
          <w:szCs w:val="22"/>
        </w:rPr>
        <w:t xml:space="preserve">, contenente il 10% </w:t>
      </w:r>
      <w:r w:rsidR="00F17D6E">
        <w:rPr>
          <w:rFonts w:ascii="Avenir Next LT Pro Light" w:hAnsi="Avenir Next LT Pro Light" w:cs="Segoe UI Light"/>
          <w:sz w:val="22"/>
          <w:szCs w:val="22"/>
        </w:rPr>
        <w:t xml:space="preserve">dei </w:t>
      </w:r>
      <w:r w:rsidR="00F17D6E" w:rsidRPr="00F17D6E">
        <w:rPr>
          <w:rFonts w:ascii="Avenir Next LT Pro Light" w:hAnsi="Avenir Next LT Pro Light" w:cs="Segoe UI Light"/>
          <w:sz w:val="22"/>
          <w:szCs w:val="22"/>
        </w:rPr>
        <w:t>rendiconti</w:t>
      </w:r>
      <w:r w:rsidR="00376DB0">
        <w:rPr>
          <w:rFonts w:ascii="Avenir Next LT Pro Light" w:hAnsi="Avenir Next LT Pro Light" w:cs="Segoe UI Light"/>
          <w:sz w:val="22"/>
          <w:szCs w:val="22"/>
        </w:rPr>
        <w:t>.</w:t>
      </w:r>
      <w:r w:rsidR="00CA5A1D">
        <w:rPr>
          <w:rFonts w:ascii="Avenir Next LT Pro Light" w:hAnsi="Avenir Next LT Pro Light" w:cs="Segoe UI Light"/>
          <w:sz w:val="22"/>
          <w:szCs w:val="22"/>
        </w:rPr>
        <w:t xml:space="preserve"> Sar</w:t>
      </w:r>
      <w:r w:rsidR="00FB1FCA">
        <w:rPr>
          <w:rFonts w:ascii="Avenir Next LT Pro Light" w:hAnsi="Avenir Next LT Pro Light" w:cs="Segoe UI Light"/>
          <w:sz w:val="22"/>
          <w:szCs w:val="22"/>
        </w:rPr>
        <w:t>à</w:t>
      </w:r>
      <w:r w:rsidR="00CA5A1D">
        <w:rPr>
          <w:rFonts w:ascii="Avenir Next LT Pro Light" w:hAnsi="Avenir Next LT Pro Light" w:cs="Segoe UI Light"/>
          <w:sz w:val="22"/>
          <w:szCs w:val="22"/>
        </w:rPr>
        <w:t xml:space="preserve"> quindi campionat</w:t>
      </w:r>
      <w:r w:rsidR="00FB1FCA">
        <w:rPr>
          <w:rFonts w:ascii="Avenir Next LT Pro Light" w:hAnsi="Avenir Next LT Pro Light" w:cs="Segoe UI Light"/>
          <w:sz w:val="22"/>
          <w:szCs w:val="22"/>
        </w:rPr>
        <w:t xml:space="preserve">a la metà </w:t>
      </w:r>
      <w:r w:rsidR="00F17D6E">
        <w:rPr>
          <w:rFonts w:ascii="Avenir Next LT Pro Light" w:hAnsi="Avenir Next LT Pro Light" w:cs="Segoe UI Light"/>
          <w:sz w:val="22"/>
          <w:szCs w:val="22"/>
        </w:rPr>
        <w:t xml:space="preserve">con punteggio complessivo di rischio più alto dei </w:t>
      </w:r>
      <w:r w:rsidR="00F17D6E" w:rsidRPr="00F17D6E">
        <w:rPr>
          <w:rFonts w:ascii="Avenir Next LT Pro Light" w:hAnsi="Avenir Next LT Pro Light" w:cs="Segoe UI Light"/>
          <w:sz w:val="22"/>
          <w:szCs w:val="22"/>
        </w:rPr>
        <w:t>rendiconti</w:t>
      </w:r>
      <w:r w:rsidR="00F17D6E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FB1FCA">
        <w:rPr>
          <w:rFonts w:ascii="Avenir Next LT Pro Light" w:hAnsi="Avenir Next LT Pro Light" w:cs="Segoe UI Light"/>
          <w:sz w:val="22"/>
          <w:szCs w:val="22"/>
        </w:rPr>
        <w:t>di ogni gruppo</w:t>
      </w:r>
      <w:r w:rsidR="00095BC6">
        <w:rPr>
          <w:rFonts w:ascii="Avenir Next LT Pro Light" w:hAnsi="Avenir Next LT Pro Light" w:cs="Segoe UI Light"/>
          <w:sz w:val="22"/>
          <w:szCs w:val="22"/>
        </w:rPr>
        <w:t>.</w:t>
      </w:r>
    </w:p>
    <w:p w14:paraId="3C524D06" w14:textId="68BA6DDE" w:rsidR="00095BC6" w:rsidRDefault="00095BC6" w:rsidP="00EE60D9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4DD2135B" w14:textId="6E01F763" w:rsidR="00AB00F8" w:rsidRDefault="00AB00F8" w:rsidP="00AB00F8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Qualora l’universo rappresentato avesse un numero di rendiconti troppo limitato </w:t>
      </w:r>
      <w:r w:rsidR="00994CF1">
        <w:rPr>
          <w:rFonts w:ascii="Avenir Next LT Pro Light" w:hAnsi="Avenir Next LT Pro Light" w:cs="Segoe UI Light"/>
          <w:sz w:val="22"/>
          <w:szCs w:val="22"/>
        </w:rPr>
        <w:t>(inferiore a 10) non si procederà alla stratificazione per gruppi e si campioneranno i rendiconti aventi il valore di rischio più elevato.</w:t>
      </w:r>
    </w:p>
    <w:p w14:paraId="2804660B" w14:textId="77777777" w:rsidR="00F82AF0" w:rsidRDefault="00F82AF0" w:rsidP="00EE60D9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4E0E5756" w14:textId="03524841" w:rsidR="00F82AF0" w:rsidRPr="00F17D6E" w:rsidRDefault="00F82AF0" w:rsidP="00F17D6E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4A169B">
        <w:rPr>
          <w:rFonts w:ascii="Avenir Next LT Pro Light" w:hAnsi="Avenir Next LT Pro Light" w:cs="Segoe UI Light"/>
          <w:sz w:val="22"/>
          <w:szCs w:val="22"/>
        </w:rPr>
        <w:t xml:space="preserve">Nel caso in cui la classificazione </w:t>
      </w:r>
      <w:r w:rsidR="00051A6A">
        <w:rPr>
          <w:rFonts w:ascii="Avenir Next LT Pro Light" w:hAnsi="Avenir Next LT Pro Light" w:cs="Segoe UI Light"/>
          <w:sz w:val="22"/>
          <w:szCs w:val="22"/>
        </w:rPr>
        <w:t>in base al punteggio complessivo assegnato da ARACHNE ad ogni progetto/procedura</w:t>
      </w:r>
      <w:r w:rsidR="00051A6A" w:rsidRPr="004A169B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Pr="004A169B">
        <w:rPr>
          <w:rFonts w:ascii="Avenir Next LT Pro Light" w:hAnsi="Avenir Next LT Pro Light" w:cs="Segoe UI Light"/>
          <w:sz w:val="22"/>
          <w:szCs w:val="22"/>
        </w:rPr>
        <w:t>ha prodotto degli esiti a pari merito</w:t>
      </w:r>
      <w:r>
        <w:rPr>
          <w:rFonts w:ascii="Avenir Next LT Pro Light" w:hAnsi="Avenir Next LT Pro Light" w:cs="Segoe UI Light"/>
          <w:sz w:val="22"/>
          <w:szCs w:val="22"/>
        </w:rPr>
        <w:t>,</w:t>
      </w:r>
      <w:r w:rsidRPr="004A169B">
        <w:rPr>
          <w:rFonts w:ascii="Avenir Next LT Pro Light" w:hAnsi="Avenir Next LT Pro Light" w:cs="Segoe UI Light"/>
          <w:sz w:val="22"/>
          <w:szCs w:val="22"/>
        </w:rPr>
        <w:t xml:space="preserve"> è </w:t>
      </w:r>
      <w:r w:rsidR="00051A6A">
        <w:rPr>
          <w:rFonts w:ascii="Avenir Next LT Pro Light" w:hAnsi="Avenir Next LT Pro Light" w:cs="Segoe UI Light"/>
          <w:sz w:val="22"/>
          <w:szCs w:val="22"/>
        </w:rPr>
        <w:t>campionata</w:t>
      </w:r>
      <w:r w:rsidRPr="004A169B">
        <w:rPr>
          <w:rFonts w:ascii="Avenir Next LT Pro Light" w:hAnsi="Avenir Next LT Pro Light" w:cs="Segoe UI Light"/>
          <w:sz w:val="22"/>
          <w:szCs w:val="22"/>
        </w:rPr>
        <w:t xml:space="preserve"> la procedura</w:t>
      </w:r>
      <w:r w:rsidR="00051A6A">
        <w:rPr>
          <w:rFonts w:ascii="Avenir Next LT Pro Light" w:hAnsi="Avenir Next LT Pro Light" w:cs="Segoe UI Light"/>
          <w:sz w:val="22"/>
          <w:szCs w:val="22"/>
        </w:rPr>
        <w:t>/il progetto</w:t>
      </w:r>
      <w:r w:rsidRPr="004A169B">
        <w:rPr>
          <w:rFonts w:ascii="Avenir Next LT Pro Light" w:hAnsi="Avenir Next LT Pro Light" w:cs="Segoe UI Light"/>
          <w:sz w:val="22"/>
          <w:szCs w:val="22"/>
        </w:rPr>
        <w:t xml:space="preserve"> avente un coefficiente più alto nell</w:t>
      </w:r>
      <w:r w:rsidR="00051A6A">
        <w:rPr>
          <w:rFonts w:ascii="Avenir Next LT Pro Light" w:hAnsi="Avenir Next LT Pro Light" w:cs="Segoe UI Light"/>
          <w:sz w:val="22"/>
          <w:szCs w:val="22"/>
        </w:rPr>
        <w:t>e</w:t>
      </w:r>
      <w:r w:rsidRPr="004A169B">
        <w:rPr>
          <w:rFonts w:ascii="Avenir Next LT Pro Light" w:hAnsi="Avenir Next LT Pro Light" w:cs="Segoe UI Light"/>
          <w:sz w:val="22"/>
          <w:szCs w:val="22"/>
        </w:rPr>
        <w:t xml:space="preserve"> categori</w:t>
      </w:r>
      <w:r w:rsidR="00051A6A">
        <w:rPr>
          <w:rFonts w:ascii="Avenir Next LT Pro Light" w:hAnsi="Avenir Next LT Pro Light" w:cs="Segoe UI Light"/>
          <w:sz w:val="22"/>
          <w:szCs w:val="22"/>
        </w:rPr>
        <w:t>e</w:t>
      </w:r>
      <w:r w:rsidRPr="004A169B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Pr="00F17D6E">
        <w:rPr>
          <w:rFonts w:ascii="Avenir Next LT Pro Light" w:hAnsi="Avenir Next LT Pro Light" w:cs="Segoe UI Light"/>
          <w:sz w:val="22"/>
          <w:szCs w:val="22"/>
        </w:rPr>
        <w:t>“rischio per la reputazione ed allerta frode” e</w:t>
      </w:r>
      <w:r w:rsidR="00051A6A" w:rsidRPr="00F17D6E">
        <w:rPr>
          <w:rFonts w:ascii="Avenir Next LT Pro Light" w:hAnsi="Avenir Next LT Pro Light" w:cs="Segoe UI Light"/>
          <w:sz w:val="22"/>
          <w:szCs w:val="22"/>
        </w:rPr>
        <w:t xml:space="preserve"> “concentrazione” (sommate</w:t>
      </w:r>
      <w:r w:rsidR="00B46888" w:rsidRPr="00F17D6E">
        <w:rPr>
          <w:rFonts w:ascii="Avenir Next LT Pro Light" w:hAnsi="Avenir Next LT Pro Light" w:cs="Segoe UI Light"/>
          <w:sz w:val="22"/>
          <w:szCs w:val="22"/>
        </w:rPr>
        <w:t xml:space="preserve"> tra loro</w:t>
      </w:r>
      <w:r w:rsidR="00051A6A" w:rsidRPr="00F17D6E">
        <w:rPr>
          <w:rFonts w:ascii="Avenir Next LT Pro Light" w:hAnsi="Avenir Next LT Pro Light" w:cs="Segoe UI Light"/>
          <w:sz w:val="22"/>
          <w:szCs w:val="22"/>
        </w:rPr>
        <w:t>).</w:t>
      </w:r>
      <w:r w:rsidRPr="00F17D6E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B46888" w:rsidRPr="00F17D6E">
        <w:rPr>
          <w:rFonts w:ascii="Avenir Next LT Pro Light" w:hAnsi="Avenir Next LT Pro Light" w:cs="Segoe UI Light"/>
          <w:sz w:val="22"/>
          <w:szCs w:val="22"/>
        </w:rPr>
        <w:t>Q</w:t>
      </w:r>
      <w:r w:rsidRPr="00F17D6E">
        <w:rPr>
          <w:rFonts w:ascii="Avenir Next LT Pro Light" w:hAnsi="Avenir Next LT Pro Light" w:cs="Segoe UI Light"/>
          <w:sz w:val="22"/>
          <w:szCs w:val="22"/>
        </w:rPr>
        <w:t xml:space="preserve">ualora non fosse ancora possibile determinare una preferenza, </w:t>
      </w:r>
      <w:r w:rsidR="00B46888" w:rsidRPr="00F17D6E">
        <w:rPr>
          <w:rFonts w:ascii="Avenir Next LT Pro Light" w:hAnsi="Avenir Next LT Pro Light" w:cs="Segoe UI Light"/>
          <w:sz w:val="22"/>
          <w:szCs w:val="22"/>
        </w:rPr>
        <w:t xml:space="preserve">sarà </w:t>
      </w:r>
      <w:r w:rsidRPr="00F17D6E">
        <w:rPr>
          <w:rFonts w:ascii="Avenir Next LT Pro Light" w:hAnsi="Avenir Next LT Pro Light" w:cs="Segoe UI Light"/>
          <w:sz w:val="22"/>
          <w:szCs w:val="22"/>
        </w:rPr>
        <w:t>scelta la procedura avente un coefficiente più alto nella</w:t>
      </w:r>
      <w:r w:rsidR="00B46888" w:rsidRPr="00F17D6E">
        <w:rPr>
          <w:rFonts w:ascii="Avenir Next LT Pro Light" w:hAnsi="Avenir Next LT Pro Light" w:cs="Segoe UI Light"/>
          <w:sz w:val="22"/>
          <w:szCs w:val="22"/>
        </w:rPr>
        <w:t xml:space="preserve"> sola</w:t>
      </w:r>
      <w:r w:rsidRPr="00F17D6E">
        <w:rPr>
          <w:rFonts w:ascii="Avenir Next LT Pro Light" w:hAnsi="Avenir Next LT Pro Light" w:cs="Segoe UI Light"/>
          <w:sz w:val="22"/>
          <w:szCs w:val="22"/>
        </w:rPr>
        <w:t xml:space="preserve"> categoria </w:t>
      </w:r>
      <w:r w:rsidR="00B46888" w:rsidRPr="00F17D6E">
        <w:rPr>
          <w:rFonts w:ascii="Avenir Next LT Pro Light" w:hAnsi="Avenir Next LT Pro Light" w:cs="Segoe UI Light"/>
          <w:sz w:val="22"/>
          <w:szCs w:val="22"/>
        </w:rPr>
        <w:t>“rischio per la reputazione ed allerta frode”.</w:t>
      </w:r>
    </w:p>
    <w:p w14:paraId="544B4EBF" w14:textId="77777777" w:rsidR="00F17D6E" w:rsidRDefault="00F17D6E" w:rsidP="00F17D6E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6818E40E" w14:textId="77777777" w:rsidR="00F17D6E" w:rsidRDefault="00F17D6E" w:rsidP="00F17D6E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Qualora le spese contenute nei Rendiconti così individuati non raggiungano la percentuale del 10% del valore complessivo della spesa oggetto di campionamento, sono selezionati ulteriori Rendiconti attingendo dal bacino campionato, a partire da quello avente il valore di spesa più alto.</w:t>
      </w:r>
    </w:p>
    <w:p w14:paraId="2D602982" w14:textId="77777777" w:rsidR="008635D7" w:rsidRDefault="008635D7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339EBB61" w14:textId="7290F5E7" w:rsidR="00787941" w:rsidRPr="00C95601" w:rsidRDefault="00787941" w:rsidP="00787941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  <w:highlight w:val="yellow"/>
        </w:rPr>
      </w:pPr>
      <w:r w:rsidRPr="00C95601">
        <w:rPr>
          <w:rFonts w:ascii="Avenir Next LT Pro Light" w:hAnsi="Avenir Next LT Pro Light" w:cs="Segoe UI Light"/>
          <w:sz w:val="22"/>
          <w:szCs w:val="22"/>
        </w:rPr>
        <w:lastRenderedPageBreak/>
        <w:t xml:space="preserve">In ogni caso, il metodo di campionamento può essere riesaminato </w:t>
      </w:r>
      <w:r w:rsidR="00F17D6E">
        <w:rPr>
          <w:rFonts w:ascii="Avenir Next LT Pro Light" w:hAnsi="Avenir Next LT Pro Light" w:cs="Segoe UI Light"/>
          <w:sz w:val="22"/>
          <w:szCs w:val="22"/>
        </w:rPr>
        <w:t>periodicamente</w:t>
      </w:r>
      <w:r w:rsidRPr="00C95601">
        <w:rPr>
          <w:rFonts w:ascii="Avenir Next LT Pro Light" w:hAnsi="Avenir Next LT Pro Light" w:cs="Segoe UI Light"/>
          <w:sz w:val="22"/>
          <w:szCs w:val="22"/>
        </w:rPr>
        <w:t xml:space="preserve"> dall’Ufficio di Rendicontazione e Controllo, anche sulla base dell’esperienza empirica maturata nel corso dei controlli e </w:t>
      </w:r>
      <w:r w:rsidR="00F17D6E">
        <w:rPr>
          <w:rFonts w:ascii="Avenir Next LT Pro Light" w:hAnsi="Avenir Next LT Pro Light" w:cs="Segoe UI Light"/>
          <w:sz w:val="22"/>
          <w:szCs w:val="22"/>
        </w:rPr>
        <w:t>sulla base di</w:t>
      </w:r>
      <w:r w:rsidRPr="00C95601">
        <w:rPr>
          <w:rFonts w:ascii="Avenir Next LT Pro Light" w:hAnsi="Avenir Next LT Pro Light" w:cs="Segoe UI Light"/>
          <w:sz w:val="22"/>
          <w:szCs w:val="22"/>
        </w:rPr>
        <w:t xml:space="preserve"> eventuali ulteriori elementi forniti all’esito dei lavori del Gruppo Operativo Antifrode istituito presso l’Unità di Missione per il PNRR.</w:t>
      </w:r>
    </w:p>
    <w:p w14:paraId="7EC14F9B" w14:textId="77777777" w:rsidR="00787941" w:rsidRDefault="00787941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434C10B8" w14:textId="18168FD1" w:rsidR="00F82AF0" w:rsidRDefault="00F82AF0" w:rsidP="00EE60D9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F82AF0">
        <w:rPr>
          <w:rFonts w:ascii="Avenir Next LT Pro Light" w:hAnsi="Avenir Next LT Pro Light" w:cs="Segoe UI Light"/>
          <w:sz w:val="22"/>
          <w:szCs w:val="22"/>
        </w:rPr>
        <w:t>L’Ufficio di Rendicontazione e Controllo dell’Unità di Missione, in ogni caso, si riserva di estendere il campione in qualsiasi momento</w:t>
      </w:r>
      <w:r w:rsidR="00B46888">
        <w:rPr>
          <w:rFonts w:ascii="Avenir Next LT Pro Light" w:hAnsi="Avenir Next LT Pro Light" w:cs="Segoe UI Light"/>
          <w:sz w:val="22"/>
          <w:szCs w:val="22"/>
        </w:rPr>
        <w:t>,</w:t>
      </w:r>
      <w:r w:rsidRPr="00F82AF0">
        <w:rPr>
          <w:rFonts w:ascii="Avenir Next LT Pro Light" w:hAnsi="Avenir Next LT Pro Light" w:cs="Segoe UI Light"/>
          <w:sz w:val="22"/>
          <w:szCs w:val="22"/>
        </w:rPr>
        <w:t xml:space="preserve"> laddove lo ritenesse opportuno ai fini della propria attività di controllo.</w:t>
      </w:r>
    </w:p>
    <w:p w14:paraId="5A152AAE" w14:textId="0EEA0D21" w:rsidR="00AE7367" w:rsidRDefault="00AE7367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0DF130E8" w14:textId="28F82199" w:rsidR="00F82AF0" w:rsidRDefault="00F82AF0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L’Ufficio </w:t>
      </w:r>
      <w:r w:rsidR="009774D7">
        <w:rPr>
          <w:rFonts w:ascii="Avenir Next LT Pro Light" w:hAnsi="Avenir Next LT Pro Light" w:cs="Segoe UI Light"/>
          <w:sz w:val="22"/>
          <w:szCs w:val="22"/>
        </w:rPr>
        <w:t xml:space="preserve">di Rendicontazione e Controllo </w:t>
      </w:r>
      <w:r>
        <w:rPr>
          <w:rFonts w:ascii="Avenir Next LT Pro Light" w:hAnsi="Avenir Next LT Pro Light" w:cs="Segoe UI Light"/>
          <w:sz w:val="22"/>
          <w:szCs w:val="22"/>
        </w:rPr>
        <w:t xml:space="preserve">procederà ad acquisire la documentazione da ciascun </w:t>
      </w:r>
      <w:r w:rsidR="009774D7">
        <w:rPr>
          <w:rFonts w:ascii="Avenir Next LT Pro Light" w:hAnsi="Avenir Next LT Pro Light" w:cs="Segoe UI Light"/>
          <w:sz w:val="22"/>
          <w:szCs w:val="22"/>
        </w:rPr>
        <w:t xml:space="preserve">Soggetto Attuatore </w:t>
      </w:r>
      <w:r>
        <w:rPr>
          <w:rFonts w:ascii="Avenir Next LT Pro Light" w:hAnsi="Avenir Next LT Pro Light" w:cs="Segoe UI Light"/>
          <w:sz w:val="22"/>
          <w:szCs w:val="22"/>
        </w:rPr>
        <w:t xml:space="preserve">a supporto del campione rilasciato secondo le modalità definite dalla nota </w:t>
      </w:r>
      <w:r w:rsidR="002621E4">
        <w:rPr>
          <w:rFonts w:ascii="Avenir Next LT Pro Light" w:hAnsi="Avenir Next LT Pro Light" w:cs="Segoe UI Light"/>
          <w:sz w:val="22"/>
          <w:szCs w:val="22"/>
        </w:rPr>
        <w:t>che si allega.</w:t>
      </w:r>
    </w:p>
    <w:p w14:paraId="592A986A" w14:textId="6396B577" w:rsidR="00B46888" w:rsidRDefault="00B46888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7BC7AF0" w14:textId="77777777" w:rsidR="00B46888" w:rsidRDefault="00B46888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78EDF6BD" w14:textId="77777777" w:rsidR="00F82AF0" w:rsidRDefault="00F82AF0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Roma, lì </w:t>
      </w:r>
    </w:p>
    <w:p w14:paraId="5C1FB548" w14:textId="77777777" w:rsidR="00F82AF0" w:rsidRDefault="00F82AF0" w:rsidP="00F82AF0">
      <w:pPr>
        <w:spacing w:after="120"/>
        <w:ind w:left="3119"/>
        <w:rPr>
          <w:rFonts w:ascii="Avenir Next LT Pro Light" w:hAnsi="Avenir Next LT Pro Light" w:cs="Segoe UI Light"/>
          <w:sz w:val="22"/>
          <w:szCs w:val="22"/>
        </w:rPr>
      </w:pPr>
      <w:r w:rsidRPr="009372AA">
        <w:rPr>
          <w:rFonts w:ascii="Avenir Next LT Pro Light" w:hAnsi="Avenir Next LT Pro Light" w:cs="Segoe UI Light"/>
          <w:sz w:val="22"/>
          <w:szCs w:val="22"/>
        </w:rPr>
        <w:t>Responsabile Unità Funzionale Controllo procedure di selezione e spesa</w:t>
      </w:r>
    </w:p>
    <w:p w14:paraId="477A787A" w14:textId="7CF45BF9" w:rsidR="00F82AF0" w:rsidRDefault="00F82AF0" w:rsidP="00F82AF0">
      <w:pPr>
        <w:spacing w:after="120"/>
        <w:ind w:left="3119"/>
        <w:rPr>
          <w:rFonts w:ascii="Avenir Next LT Pro Light" w:hAnsi="Avenir Next LT Pro Light" w:cs="Segoe UI Light"/>
          <w:sz w:val="22"/>
          <w:szCs w:val="22"/>
        </w:rPr>
      </w:pPr>
      <w:r w:rsidRPr="004A169B"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406CBAAF" w14:textId="77777777" w:rsidR="00F82AF0" w:rsidRDefault="00F82AF0" w:rsidP="00F82AF0">
      <w:pPr>
        <w:spacing w:after="120"/>
        <w:ind w:left="3119"/>
        <w:rPr>
          <w:rFonts w:ascii="Avenir Next LT Pro Light" w:hAnsi="Avenir Next LT Pro Light" w:cs="Segoe UI Light"/>
          <w:sz w:val="22"/>
          <w:szCs w:val="22"/>
        </w:rPr>
      </w:pPr>
      <w:r w:rsidRPr="009372AA">
        <w:rPr>
          <w:rFonts w:ascii="Avenir Next LT Pro Light" w:hAnsi="Avenir Next LT Pro Light" w:cs="Segoe UI Light"/>
          <w:sz w:val="22"/>
          <w:szCs w:val="22"/>
        </w:rPr>
        <w:t>Responsabile Ufficio di Rendicontazione e controllo</w:t>
      </w:r>
    </w:p>
    <w:p w14:paraId="2642A7AA" w14:textId="7D4BB866" w:rsidR="00F82AF0" w:rsidRDefault="00F82AF0" w:rsidP="00F82AF0">
      <w:pPr>
        <w:spacing w:after="120"/>
        <w:ind w:left="3119"/>
        <w:rPr>
          <w:rFonts w:ascii="Avenir Next LT Pro Light" w:hAnsi="Avenir Next LT Pro Light" w:cs="Segoe UI Light"/>
          <w:sz w:val="22"/>
          <w:szCs w:val="22"/>
        </w:rPr>
      </w:pPr>
    </w:p>
    <w:sectPr w:rsidR="00F82A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 Light">
    <w:altName w:val="Avenir Next LT Pro Light"/>
    <w:charset w:val="00"/>
    <w:family w:val="swiss"/>
    <w:pitch w:val="variable"/>
    <w:sig w:usb0="A00000EF" w:usb1="50002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E395B"/>
    <w:multiLevelType w:val="hybridMultilevel"/>
    <w:tmpl w:val="AF284888"/>
    <w:lvl w:ilvl="0" w:tplc="A0F20A2C">
      <w:numFmt w:val="bullet"/>
      <w:lvlText w:val="-"/>
      <w:lvlJc w:val="left"/>
      <w:pPr>
        <w:ind w:left="720" w:hanging="360"/>
      </w:pPr>
      <w:rPr>
        <w:rFonts w:ascii="Avenir Next LT Pro Light" w:eastAsia="Times New Roman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62D64"/>
    <w:multiLevelType w:val="hybridMultilevel"/>
    <w:tmpl w:val="3162F068"/>
    <w:lvl w:ilvl="0" w:tplc="89DE7642">
      <w:numFmt w:val="bullet"/>
      <w:lvlText w:val="-"/>
      <w:lvlJc w:val="left"/>
      <w:pPr>
        <w:ind w:left="720" w:hanging="360"/>
      </w:pPr>
      <w:rPr>
        <w:rFonts w:ascii="Avenir Next LT Pro Light" w:eastAsia="Times New Roman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19340">
    <w:abstractNumId w:val="0"/>
  </w:num>
  <w:num w:numId="2" w16cid:durableId="1939681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4EF"/>
    <w:rsid w:val="00051A6A"/>
    <w:rsid w:val="00095BC6"/>
    <w:rsid w:val="000C55A3"/>
    <w:rsid w:val="000F0F56"/>
    <w:rsid w:val="001268D8"/>
    <w:rsid w:val="0015708D"/>
    <w:rsid w:val="002621E4"/>
    <w:rsid w:val="00376DB0"/>
    <w:rsid w:val="003B4FD2"/>
    <w:rsid w:val="003C50DD"/>
    <w:rsid w:val="003D0E37"/>
    <w:rsid w:val="005A1130"/>
    <w:rsid w:val="005F626A"/>
    <w:rsid w:val="00633F8D"/>
    <w:rsid w:val="00662340"/>
    <w:rsid w:val="00662E9F"/>
    <w:rsid w:val="006F2231"/>
    <w:rsid w:val="0071244C"/>
    <w:rsid w:val="00787941"/>
    <w:rsid w:val="00793E2C"/>
    <w:rsid w:val="008635D7"/>
    <w:rsid w:val="00915160"/>
    <w:rsid w:val="009251C0"/>
    <w:rsid w:val="009774D7"/>
    <w:rsid w:val="00994CF1"/>
    <w:rsid w:val="009C3F00"/>
    <w:rsid w:val="00A84DF2"/>
    <w:rsid w:val="00AB00F8"/>
    <w:rsid w:val="00AE7367"/>
    <w:rsid w:val="00B025CF"/>
    <w:rsid w:val="00B30228"/>
    <w:rsid w:val="00B46888"/>
    <w:rsid w:val="00BB0BCC"/>
    <w:rsid w:val="00C1783B"/>
    <w:rsid w:val="00C92DBA"/>
    <w:rsid w:val="00C95601"/>
    <w:rsid w:val="00CA5A1D"/>
    <w:rsid w:val="00CC5102"/>
    <w:rsid w:val="00CE44EF"/>
    <w:rsid w:val="00DA5372"/>
    <w:rsid w:val="00DC3673"/>
    <w:rsid w:val="00E0627A"/>
    <w:rsid w:val="00E852F0"/>
    <w:rsid w:val="00EC4D53"/>
    <w:rsid w:val="00EE60D9"/>
    <w:rsid w:val="00F17D6E"/>
    <w:rsid w:val="00F70DDE"/>
    <w:rsid w:val="00F82AF0"/>
    <w:rsid w:val="00FB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1207"/>
  <w15:chartTrackingRefBased/>
  <w15:docId w15:val="{8045951B-66DE-4E5B-A42C-EA8250A9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915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93E2C"/>
    <w:pPr>
      <w:ind w:left="720"/>
      <w:contextualSpacing/>
    </w:pPr>
  </w:style>
  <w:style w:type="paragraph" w:styleId="Revisione">
    <w:name w:val="Revision"/>
    <w:hidden/>
    <w:uiPriority w:val="99"/>
    <w:semiHidden/>
    <w:rsid w:val="00C17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51A6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51A6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51A6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51A6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51A6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A25A-31B3-482E-AAAB-9E864128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Ordine Nicola</dc:creator>
  <cp:keywords/>
  <dc:description/>
  <cp:lastModifiedBy>Di Palma Valeria</cp:lastModifiedBy>
  <cp:revision>4</cp:revision>
  <dcterms:created xsi:type="dcterms:W3CDTF">2024-01-23T15:43:00Z</dcterms:created>
  <dcterms:modified xsi:type="dcterms:W3CDTF">2024-01-23T15:44:00Z</dcterms:modified>
</cp:coreProperties>
</file>